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E1D542" w14:textId="2D1000CD" w:rsidR="00024B63" w:rsidRPr="009C3AC5" w:rsidRDefault="00024B63" w:rsidP="001A0A42">
      <w:pPr>
        <w:pStyle w:val="paragraph"/>
        <w:spacing w:before="0" w:beforeAutospacing="0" w:after="0" w:afterAutospacing="0"/>
        <w:textAlignment w:val="baseline"/>
        <w:rPr>
          <w:rStyle w:val="normaltextrun"/>
          <w:rFonts w:ascii="Manrope" w:hAnsi="Manrope" w:cs="Calibri"/>
          <w:b/>
          <w:bCs/>
        </w:rPr>
      </w:pPr>
      <w:r w:rsidRPr="009C3AC5">
        <w:rPr>
          <w:rStyle w:val="normaltextrun"/>
          <w:rFonts w:ascii="Calibri" w:hAnsi="Calibri" w:cs="Calibri"/>
          <w:b/>
          <w:bCs/>
          <w:noProof/>
          <w:sz w:val="22"/>
          <w:szCs w:val="22"/>
        </w:rPr>
        <w:drawing>
          <wp:anchor distT="0" distB="0" distL="114300" distR="114300" simplePos="0" relativeHeight="251658240" behindDoc="0" locked="0" layoutInCell="1" allowOverlap="1" wp14:anchorId="57E49EFA" wp14:editId="0ED4AC9A">
            <wp:simplePos x="0" y="0"/>
            <wp:positionH relativeFrom="column">
              <wp:posOffset>0</wp:posOffset>
            </wp:positionH>
            <wp:positionV relativeFrom="paragraph">
              <wp:posOffset>0</wp:posOffset>
            </wp:positionV>
            <wp:extent cx="920528" cy="914400"/>
            <wp:effectExtent l="0" t="0" r="0" b="0"/>
            <wp:wrapSquare wrapText="bothSides"/>
            <wp:docPr id="19772798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20528"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3AC5">
        <w:rPr>
          <w:rStyle w:val="normaltextrun"/>
          <w:rFonts w:ascii="Manrope" w:hAnsi="Manrope" w:cs="Calibri"/>
          <w:b/>
          <w:bCs/>
        </w:rPr>
        <w:t>Kettering Green Party</w:t>
      </w:r>
    </w:p>
    <w:p w14:paraId="1FB66071" w14:textId="75101507" w:rsidR="00B50F93" w:rsidRPr="009C3AC5" w:rsidRDefault="00B50F93" w:rsidP="001A0A42">
      <w:pPr>
        <w:pStyle w:val="paragraph"/>
        <w:spacing w:before="0" w:beforeAutospacing="0" w:after="0" w:afterAutospacing="0"/>
        <w:textAlignment w:val="baseline"/>
        <w:rPr>
          <w:rStyle w:val="normaltextrun"/>
          <w:rFonts w:ascii="Manrope" w:hAnsi="Manrope" w:cs="Calibri"/>
        </w:rPr>
      </w:pPr>
      <w:r w:rsidRPr="009C3AC5">
        <w:rPr>
          <w:rStyle w:val="normaltextrun"/>
          <w:rFonts w:ascii="Manrope" w:hAnsi="Manrope" w:cs="Calibri"/>
        </w:rPr>
        <w:t>c/o 38 Waverley Road, Kettering, NN15 6NT</w:t>
      </w:r>
    </w:p>
    <w:p w14:paraId="05D168EB" w14:textId="77777777" w:rsidR="00B50F93" w:rsidRPr="009C3AC5" w:rsidRDefault="00B50F93" w:rsidP="001A0A42">
      <w:pPr>
        <w:pStyle w:val="paragraph"/>
        <w:spacing w:before="0" w:beforeAutospacing="0" w:after="0" w:afterAutospacing="0"/>
        <w:textAlignment w:val="baseline"/>
        <w:rPr>
          <w:rStyle w:val="normaltextrun"/>
          <w:rFonts w:ascii="Manrope" w:hAnsi="Manrope" w:cs="Calibri"/>
          <w:b/>
          <w:bCs/>
        </w:rPr>
      </w:pPr>
    </w:p>
    <w:p w14:paraId="770842C2" w14:textId="77777777" w:rsidR="00B50F93" w:rsidRPr="009C3AC5" w:rsidRDefault="00B50F93" w:rsidP="001A0A42">
      <w:pPr>
        <w:pStyle w:val="paragraph"/>
        <w:spacing w:before="0" w:beforeAutospacing="0" w:after="0" w:afterAutospacing="0"/>
        <w:textAlignment w:val="baseline"/>
        <w:rPr>
          <w:rStyle w:val="normaltextrun"/>
          <w:rFonts w:ascii="Manrope" w:hAnsi="Manrope" w:cs="Calibri"/>
          <w:b/>
          <w:bCs/>
          <w:sz w:val="22"/>
          <w:szCs w:val="22"/>
        </w:rPr>
      </w:pPr>
    </w:p>
    <w:p w14:paraId="246EFB7C" w14:textId="77777777" w:rsidR="00B50F93" w:rsidRPr="009C3AC5" w:rsidRDefault="00B50F93" w:rsidP="001A0A42">
      <w:pPr>
        <w:pStyle w:val="paragraph"/>
        <w:spacing w:before="0" w:beforeAutospacing="0" w:after="0" w:afterAutospacing="0"/>
        <w:textAlignment w:val="baseline"/>
        <w:rPr>
          <w:rStyle w:val="normaltextrun"/>
          <w:rFonts w:ascii="Manrope" w:hAnsi="Manrope" w:cs="Calibri"/>
          <w:b/>
          <w:bCs/>
          <w:sz w:val="22"/>
          <w:szCs w:val="22"/>
        </w:rPr>
      </w:pPr>
    </w:p>
    <w:p w14:paraId="34AC2943" w14:textId="40A210E5" w:rsidR="00024B63" w:rsidRPr="009C3AC5" w:rsidRDefault="00B50F93" w:rsidP="001A0A42">
      <w:pPr>
        <w:pStyle w:val="paragraph"/>
        <w:spacing w:before="0" w:beforeAutospacing="0" w:after="0" w:afterAutospacing="0"/>
        <w:textAlignment w:val="baseline"/>
        <w:rPr>
          <w:rStyle w:val="normaltextrun"/>
          <w:rFonts w:ascii="Manrope" w:hAnsi="Manrope" w:cs="Calibri"/>
          <w:b/>
          <w:bCs/>
          <w:sz w:val="22"/>
          <w:szCs w:val="22"/>
        </w:rPr>
      </w:pPr>
      <w:r w:rsidRPr="009C3AC5">
        <w:rPr>
          <w:rStyle w:val="normaltextrun"/>
          <w:rFonts w:ascii="Manrope" w:hAnsi="Manrope" w:cs="Calibri"/>
          <w:b/>
          <w:bCs/>
          <w:sz w:val="22"/>
          <w:szCs w:val="22"/>
        </w:rPr>
        <w:t>Consultation resp</w:t>
      </w:r>
      <w:r w:rsidR="00024B63" w:rsidRPr="009C3AC5">
        <w:rPr>
          <w:rStyle w:val="normaltextrun"/>
          <w:rFonts w:ascii="Manrope" w:hAnsi="Manrope" w:cs="Calibri"/>
          <w:b/>
          <w:bCs/>
          <w:sz w:val="22"/>
          <w:szCs w:val="22"/>
        </w:rPr>
        <w:t xml:space="preserve">onse to </w:t>
      </w:r>
      <w:r w:rsidRPr="009C3AC5">
        <w:rPr>
          <w:rStyle w:val="normaltextrun"/>
          <w:rFonts w:ascii="Manrope" w:hAnsi="Manrope" w:cs="Calibri"/>
          <w:b/>
          <w:bCs/>
          <w:sz w:val="22"/>
          <w:szCs w:val="22"/>
        </w:rPr>
        <w:t>North Northamptonshire draft ward proposals</w:t>
      </w:r>
    </w:p>
    <w:p w14:paraId="0F74D53D" w14:textId="77777777" w:rsidR="00024B63" w:rsidRPr="009C3AC5" w:rsidRDefault="00024B63" w:rsidP="001A0A42">
      <w:pPr>
        <w:pStyle w:val="paragraph"/>
        <w:spacing w:before="0" w:beforeAutospacing="0" w:after="0" w:afterAutospacing="0"/>
        <w:textAlignment w:val="baseline"/>
        <w:rPr>
          <w:rStyle w:val="normaltextrun"/>
          <w:rFonts w:ascii="Calibri" w:hAnsi="Calibri" w:cs="Calibri"/>
          <w:b/>
          <w:bCs/>
          <w:sz w:val="22"/>
          <w:szCs w:val="22"/>
        </w:rPr>
      </w:pPr>
    </w:p>
    <w:p w14:paraId="7E98DB48" w14:textId="77777777" w:rsidR="00024B63" w:rsidRPr="009C3AC5" w:rsidRDefault="00024B63" w:rsidP="001A0A42">
      <w:pPr>
        <w:pStyle w:val="paragraph"/>
        <w:spacing w:before="0" w:beforeAutospacing="0" w:after="0" w:afterAutospacing="0"/>
        <w:textAlignment w:val="baseline"/>
        <w:rPr>
          <w:rStyle w:val="normaltextrun"/>
          <w:rFonts w:ascii="Calibri" w:hAnsi="Calibri" w:cs="Calibri"/>
          <w:b/>
          <w:bCs/>
          <w:sz w:val="22"/>
          <w:szCs w:val="22"/>
        </w:rPr>
      </w:pPr>
    </w:p>
    <w:p w14:paraId="6CAADB93" w14:textId="50B27E44"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We will be solely concentrating on the draft Brambleside and Kettering Central suggestions – the other </w:t>
      </w:r>
      <w:r w:rsidR="00940A8E" w:rsidRPr="009C3AC5">
        <w:rPr>
          <w:rStyle w:val="normaltextrun"/>
          <w:rFonts w:ascii="Calibri" w:hAnsi="Calibri" w:cs="Calibri"/>
          <w:sz w:val="22"/>
          <w:szCs w:val="22"/>
        </w:rPr>
        <w:t xml:space="preserve">Kettering </w:t>
      </w:r>
      <w:r w:rsidRPr="009C3AC5">
        <w:rPr>
          <w:rStyle w:val="normaltextrun"/>
          <w:rFonts w:ascii="Calibri" w:hAnsi="Calibri" w:cs="Calibri"/>
          <w:sz w:val="22"/>
          <w:szCs w:val="22"/>
        </w:rPr>
        <w:t>boundaries we are broadly in agreement with.</w:t>
      </w:r>
    </w:p>
    <w:p w14:paraId="03ED8D40" w14:textId="77777777" w:rsidR="00B50F93" w:rsidRPr="009C3AC5" w:rsidRDefault="00B50F93" w:rsidP="001A0A42">
      <w:pPr>
        <w:pStyle w:val="paragraph"/>
        <w:spacing w:before="0" w:beforeAutospacing="0" w:after="0" w:afterAutospacing="0"/>
        <w:textAlignment w:val="baseline"/>
        <w:rPr>
          <w:rFonts w:ascii="Segoe UI" w:hAnsi="Segoe UI" w:cs="Segoe UI"/>
          <w:sz w:val="18"/>
          <w:szCs w:val="18"/>
        </w:rPr>
      </w:pPr>
    </w:p>
    <w:p w14:paraId="71B675C9" w14:textId="37D74575"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The Clover Hill</w:t>
      </w:r>
      <w:r w:rsidR="00940A8E" w:rsidRPr="009C3AC5">
        <w:rPr>
          <w:rStyle w:val="normaltextrun"/>
          <w:rFonts w:ascii="Calibri" w:hAnsi="Calibri" w:cs="Calibri"/>
          <w:sz w:val="22"/>
          <w:szCs w:val="22"/>
        </w:rPr>
        <w:t xml:space="preserve"> ward</w:t>
      </w:r>
      <w:r w:rsidRPr="009C3AC5">
        <w:rPr>
          <w:rStyle w:val="normaltextrun"/>
          <w:rFonts w:ascii="Calibri" w:hAnsi="Calibri" w:cs="Calibri"/>
          <w:sz w:val="22"/>
          <w:szCs w:val="22"/>
        </w:rPr>
        <w:t xml:space="preserve">, comprising Brambleside and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w:t>
      </w:r>
      <w:r w:rsidR="004A1AFD" w:rsidRPr="009C3AC5">
        <w:rPr>
          <w:rStyle w:val="normaltextrun"/>
          <w:rFonts w:ascii="Calibri" w:hAnsi="Calibri" w:cs="Calibri"/>
          <w:sz w:val="22"/>
          <w:szCs w:val="22"/>
        </w:rPr>
        <w:t>,</w:t>
      </w:r>
      <w:r w:rsidRPr="009C3AC5">
        <w:rPr>
          <w:rStyle w:val="normaltextrun"/>
          <w:rFonts w:ascii="Calibri" w:hAnsi="Calibri" w:cs="Calibri"/>
          <w:sz w:val="22"/>
          <w:szCs w:val="22"/>
        </w:rPr>
        <w:t xml:space="preserve"> is a very </w:t>
      </w:r>
      <w:bookmarkStart w:id="0" w:name="_Hlk142150267"/>
      <w:r w:rsidR="00B50F93" w:rsidRPr="009C3AC5">
        <w:rPr>
          <w:rStyle w:val="normaltextrun"/>
          <w:rFonts w:ascii="Calibri" w:hAnsi="Calibri" w:cs="Calibri"/>
          <w:sz w:val="22"/>
          <w:szCs w:val="22"/>
        </w:rPr>
        <w:t>connected</w:t>
      </w:r>
      <w:bookmarkEnd w:id="0"/>
      <w:r w:rsidR="00B50F93" w:rsidRPr="009C3AC5">
        <w:rPr>
          <w:rStyle w:val="normaltextrun"/>
          <w:rFonts w:ascii="Calibri" w:hAnsi="Calibri" w:cs="Calibri"/>
          <w:sz w:val="22"/>
          <w:szCs w:val="22"/>
        </w:rPr>
        <w:t xml:space="preserve"> </w:t>
      </w:r>
      <w:r w:rsidRPr="009C3AC5">
        <w:rPr>
          <w:rStyle w:val="normaltextrun"/>
          <w:rFonts w:ascii="Calibri" w:hAnsi="Calibri" w:cs="Calibri"/>
          <w:sz w:val="22"/>
          <w:szCs w:val="22"/>
        </w:rPr>
        <w:t>community</w:t>
      </w:r>
      <w:r w:rsidR="00FE4BEF" w:rsidRPr="009C3AC5">
        <w:rPr>
          <w:rStyle w:val="normaltextrun"/>
          <w:rFonts w:ascii="Calibri" w:hAnsi="Calibri" w:cs="Calibri"/>
          <w:sz w:val="22"/>
          <w:szCs w:val="22"/>
        </w:rPr>
        <w:t>. It has the obvious physical boundaries of Rockingham Road to the West, Montagu Street to the south</w:t>
      </w:r>
      <w:r w:rsidR="00037EE3">
        <w:rPr>
          <w:rStyle w:val="normaltextrun"/>
          <w:rFonts w:ascii="Calibri" w:hAnsi="Calibri" w:cs="Calibri"/>
          <w:sz w:val="22"/>
          <w:szCs w:val="22"/>
        </w:rPr>
        <w:t>,</w:t>
      </w:r>
      <w:r w:rsidR="00FE4BEF" w:rsidRPr="009C3AC5">
        <w:rPr>
          <w:rStyle w:val="normaltextrun"/>
          <w:rFonts w:ascii="Calibri" w:hAnsi="Calibri" w:cs="Calibri"/>
          <w:sz w:val="22"/>
          <w:szCs w:val="22"/>
        </w:rPr>
        <w:t xml:space="preserve"> and North Park &amp; Bath Road to the East. We </w:t>
      </w:r>
      <w:r w:rsidRPr="009C3AC5">
        <w:rPr>
          <w:rStyle w:val="normaltextrun"/>
          <w:rFonts w:ascii="Calibri" w:hAnsi="Calibri" w:cs="Calibri"/>
          <w:sz w:val="22"/>
          <w:szCs w:val="22"/>
        </w:rPr>
        <w:t xml:space="preserve">feel very strongly that the majority of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 should not be merged into a new Kettering Central ward.</w:t>
      </w:r>
    </w:p>
    <w:p w14:paraId="3BE77066" w14:textId="77777777" w:rsidR="00B50F93" w:rsidRPr="009C3AC5" w:rsidRDefault="00B50F93" w:rsidP="001A0A42">
      <w:pPr>
        <w:pStyle w:val="paragraph"/>
        <w:spacing w:before="0" w:beforeAutospacing="0" w:after="0" w:afterAutospacing="0"/>
        <w:textAlignment w:val="baseline"/>
        <w:rPr>
          <w:rFonts w:ascii="Segoe UI" w:hAnsi="Segoe UI" w:cs="Segoe UI"/>
          <w:sz w:val="18"/>
          <w:szCs w:val="18"/>
        </w:rPr>
      </w:pPr>
    </w:p>
    <w:p w14:paraId="56B0A26C" w14:textId="6AD1C2F9" w:rsidR="00B50F93" w:rsidRPr="009C3AC5" w:rsidRDefault="001A0A42" w:rsidP="001A0A42">
      <w:pPr>
        <w:pStyle w:val="paragraph"/>
        <w:spacing w:before="0" w:beforeAutospacing="0" w:after="0" w:afterAutospacing="0"/>
        <w:textAlignment w:val="baseline"/>
        <w:rPr>
          <w:rStyle w:val="normaltextrun"/>
          <w:rFonts w:ascii="Calibri" w:hAnsi="Calibri" w:cs="Calibri"/>
          <w:sz w:val="22"/>
          <w:szCs w:val="22"/>
        </w:rPr>
      </w:pPr>
      <w:r w:rsidRPr="009C3AC5">
        <w:rPr>
          <w:rStyle w:val="normaltextrun"/>
          <w:rFonts w:ascii="Calibri" w:hAnsi="Calibri" w:cs="Calibri"/>
          <w:sz w:val="22"/>
          <w:szCs w:val="22"/>
        </w:rPr>
        <w:t xml:space="preserve">What follows is the justification for our view </w:t>
      </w:r>
      <w:r w:rsidR="004A1AFD" w:rsidRPr="009C3AC5">
        <w:rPr>
          <w:rStyle w:val="normaltextrun"/>
          <w:rFonts w:ascii="Calibri" w:hAnsi="Calibri" w:cs="Calibri"/>
          <w:sz w:val="22"/>
          <w:szCs w:val="22"/>
        </w:rPr>
        <w:t>that Brambleside ward should not be segregated</w:t>
      </w:r>
      <w:r w:rsidR="008A4C51" w:rsidRPr="009C3AC5">
        <w:rPr>
          <w:rStyle w:val="normaltextrun"/>
          <w:rFonts w:ascii="Calibri" w:hAnsi="Calibri" w:cs="Calibri"/>
          <w:sz w:val="22"/>
          <w:szCs w:val="22"/>
        </w:rPr>
        <w:t xml:space="preserve"> from All Saints and that </w:t>
      </w:r>
      <w:proofErr w:type="gramStart"/>
      <w:r w:rsidR="008A4C51" w:rsidRPr="009C3AC5">
        <w:rPr>
          <w:rStyle w:val="normaltextrun"/>
          <w:rFonts w:ascii="Calibri" w:hAnsi="Calibri" w:cs="Calibri"/>
          <w:sz w:val="22"/>
          <w:szCs w:val="22"/>
        </w:rPr>
        <w:t>the majority of</w:t>
      </w:r>
      <w:proofErr w:type="gramEnd"/>
      <w:r w:rsidR="008A4C51" w:rsidRPr="009C3AC5">
        <w:rPr>
          <w:rStyle w:val="normaltextrun"/>
          <w:rFonts w:ascii="Calibri" w:hAnsi="Calibri" w:cs="Calibri"/>
          <w:sz w:val="22"/>
          <w:szCs w:val="22"/>
        </w:rPr>
        <w:t xml:space="preserve"> All Saints ward should not be joined to a </w:t>
      </w:r>
      <w:r w:rsidR="00037EE3">
        <w:rPr>
          <w:rStyle w:val="normaltextrun"/>
          <w:rFonts w:ascii="Calibri" w:hAnsi="Calibri" w:cs="Calibri"/>
          <w:sz w:val="22"/>
          <w:szCs w:val="22"/>
        </w:rPr>
        <w:t>‘</w:t>
      </w:r>
      <w:r w:rsidR="008A4C51" w:rsidRPr="009C3AC5">
        <w:rPr>
          <w:rStyle w:val="normaltextrun"/>
          <w:rFonts w:ascii="Calibri" w:hAnsi="Calibri" w:cs="Calibri"/>
          <w:sz w:val="22"/>
          <w:szCs w:val="22"/>
        </w:rPr>
        <w:t>Kettering Central</w:t>
      </w:r>
      <w:r w:rsidR="00037EE3">
        <w:rPr>
          <w:rStyle w:val="normaltextrun"/>
          <w:rFonts w:ascii="Calibri" w:hAnsi="Calibri" w:cs="Calibri"/>
          <w:sz w:val="22"/>
          <w:szCs w:val="22"/>
        </w:rPr>
        <w:t>’</w:t>
      </w:r>
      <w:r w:rsidR="008A4C51" w:rsidRPr="009C3AC5">
        <w:rPr>
          <w:rStyle w:val="normaltextrun"/>
          <w:rFonts w:ascii="Calibri" w:hAnsi="Calibri" w:cs="Calibri"/>
          <w:sz w:val="22"/>
          <w:szCs w:val="22"/>
        </w:rPr>
        <w:t xml:space="preserve"> ward.</w:t>
      </w:r>
    </w:p>
    <w:p w14:paraId="7FD182B2" w14:textId="11D60CA2" w:rsidR="001A0A42" w:rsidRPr="009C3AC5" w:rsidRDefault="008A4C51" w:rsidP="001A0A42">
      <w:pPr>
        <w:pStyle w:val="paragraph"/>
        <w:spacing w:before="0" w:beforeAutospacing="0" w:after="0" w:afterAutospacing="0"/>
        <w:textAlignment w:val="baseline"/>
        <w:rPr>
          <w:rFonts w:ascii="Segoe UI" w:hAnsi="Segoe UI" w:cs="Segoe UI"/>
          <w:sz w:val="18"/>
          <w:szCs w:val="18"/>
        </w:rPr>
      </w:pPr>
      <w:r w:rsidRPr="009C3AC5">
        <w:rPr>
          <w:rStyle w:val="normaltextrun"/>
          <w:rFonts w:ascii="Calibri" w:hAnsi="Calibri" w:cs="Calibri"/>
          <w:b/>
          <w:bCs/>
          <w:sz w:val="22"/>
          <w:szCs w:val="22"/>
        </w:rPr>
        <w:t xml:space="preserve"> </w:t>
      </w:r>
      <w:r w:rsidR="004A1AFD" w:rsidRPr="009C3AC5">
        <w:rPr>
          <w:rStyle w:val="normaltextrun"/>
          <w:rFonts w:ascii="Calibri" w:hAnsi="Calibri" w:cs="Calibri"/>
          <w:sz w:val="22"/>
          <w:szCs w:val="22"/>
        </w:rPr>
        <w:t xml:space="preserve"> </w:t>
      </w:r>
    </w:p>
    <w:p w14:paraId="660A2F66" w14:textId="640EB591" w:rsidR="004C0489" w:rsidRPr="009C3AC5" w:rsidRDefault="004C0489" w:rsidP="001A0A42">
      <w:pPr>
        <w:pStyle w:val="paragraph"/>
        <w:spacing w:before="0" w:beforeAutospacing="0" w:after="0" w:afterAutospacing="0"/>
        <w:textAlignment w:val="baseline"/>
        <w:rPr>
          <w:rStyle w:val="normaltextrun"/>
          <w:rFonts w:ascii="Calibri" w:hAnsi="Calibri" w:cs="Calibri"/>
          <w:sz w:val="22"/>
          <w:szCs w:val="22"/>
        </w:rPr>
      </w:pPr>
      <w:r w:rsidRPr="009C3AC5">
        <w:rPr>
          <w:noProof/>
        </w:rPr>
        <w:drawing>
          <wp:anchor distT="0" distB="0" distL="114300" distR="114300" simplePos="0" relativeHeight="251659264" behindDoc="1" locked="0" layoutInCell="1" allowOverlap="1" wp14:anchorId="12AA2D3D" wp14:editId="522327E5">
            <wp:simplePos x="0" y="0"/>
            <wp:positionH relativeFrom="column">
              <wp:posOffset>2524125</wp:posOffset>
            </wp:positionH>
            <wp:positionV relativeFrom="paragraph">
              <wp:posOffset>33655</wp:posOffset>
            </wp:positionV>
            <wp:extent cx="3333750" cy="5468308"/>
            <wp:effectExtent l="0" t="0" r="0" b="0"/>
            <wp:wrapTight wrapText="bothSides">
              <wp:wrapPolygon edited="0">
                <wp:start x="0" y="0"/>
                <wp:lineTo x="0" y="21522"/>
                <wp:lineTo x="21477" y="21522"/>
                <wp:lineTo x="21477" y="0"/>
                <wp:lineTo x="0" y="0"/>
              </wp:wrapPolygon>
            </wp:wrapTight>
            <wp:docPr id="665567154" name="Picture 1" descr="A map with a road and a c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567154" name="Picture 1" descr="A map with a road and a car&#10;&#10;Description automatically generated with medium confidence"/>
                    <pic:cNvPicPr/>
                  </pic:nvPicPr>
                  <pic:blipFill>
                    <a:blip r:embed="rId8">
                      <a:extLst>
                        <a:ext uri="{28A0092B-C50C-407E-A947-70E740481C1C}">
                          <a14:useLocalDpi xmlns:a14="http://schemas.microsoft.com/office/drawing/2010/main" val="0"/>
                        </a:ext>
                      </a:extLst>
                    </a:blip>
                    <a:stretch>
                      <a:fillRect/>
                    </a:stretch>
                  </pic:blipFill>
                  <pic:spPr>
                    <a:xfrm>
                      <a:off x="0" y="0"/>
                      <a:ext cx="3334122" cy="5468918"/>
                    </a:xfrm>
                    <a:prstGeom prst="rect">
                      <a:avLst/>
                    </a:prstGeom>
                  </pic:spPr>
                </pic:pic>
              </a:graphicData>
            </a:graphic>
            <wp14:sizeRelH relativeFrom="margin">
              <wp14:pctWidth>0</wp14:pctWidth>
            </wp14:sizeRelH>
            <wp14:sizeRelV relativeFrom="margin">
              <wp14:pctHeight>0</wp14:pctHeight>
            </wp14:sizeRelV>
          </wp:anchor>
        </w:drawing>
      </w:r>
      <w:r w:rsidR="001A0A42" w:rsidRPr="009C3AC5">
        <w:rPr>
          <w:rStyle w:val="normaltextrun"/>
          <w:rFonts w:ascii="Calibri" w:hAnsi="Calibri" w:cs="Calibri"/>
          <w:sz w:val="22"/>
          <w:szCs w:val="22"/>
        </w:rPr>
        <w:t xml:space="preserve">For background, we have been working consistently in the Brambleside and All Saints area for nearly </w:t>
      </w:r>
      <w:r w:rsidR="008A4C51" w:rsidRPr="009C3AC5">
        <w:rPr>
          <w:rStyle w:val="normaltextrun"/>
          <w:rFonts w:ascii="Calibri" w:hAnsi="Calibri" w:cs="Calibri"/>
          <w:sz w:val="22"/>
          <w:szCs w:val="22"/>
        </w:rPr>
        <w:t xml:space="preserve">four </w:t>
      </w:r>
      <w:r w:rsidR="001A0A42" w:rsidRPr="009C3AC5">
        <w:rPr>
          <w:rStyle w:val="normaltextrun"/>
          <w:rFonts w:ascii="Calibri" w:hAnsi="Calibri" w:cs="Calibri"/>
          <w:sz w:val="22"/>
          <w:szCs w:val="22"/>
        </w:rPr>
        <w:t xml:space="preserve">years to foster a </w:t>
      </w:r>
      <w:r w:rsidR="008A4C51" w:rsidRPr="009C3AC5">
        <w:rPr>
          <w:rStyle w:val="normaltextrun"/>
          <w:rFonts w:ascii="Calibri" w:hAnsi="Calibri" w:cs="Calibri"/>
          <w:sz w:val="22"/>
          <w:szCs w:val="22"/>
        </w:rPr>
        <w:t xml:space="preserve">connected </w:t>
      </w:r>
      <w:r w:rsidR="001A0A42" w:rsidRPr="009C3AC5">
        <w:rPr>
          <w:rStyle w:val="normaltextrun"/>
          <w:rFonts w:ascii="Calibri" w:hAnsi="Calibri" w:cs="Calibri"/>
          <w:sz w:val="22"/>
          <w:szCs w:val="22"/>
        </w:rPr>
        <w:t xml:space="preserve">community – this has been incredibly </w:t>
      </w:r>
      <w:proofErr w:type="gramStart"/>
      <w:r w:rsidR="001A0A42" w:rsidRPr="009C3AC5">
        <w:rPr>
          <w:rStyle w:val="normaltextrun"/>
          <w:rFonts w:ascii="Calibri" w:hAnsi="Calibri" w:cs="Calibri"/>
          <w:sz w:val="22"/>
          <w:szCs w:val="22"/>
        </w:rPr>
        <w:t>successful</w:t>
      </w:r>
      <w:proofErr w:type="gramEnd"/>
      <w:r w:rsidR="001A0A42" w:rsidRPr="009C3AC5">
        <w:rPr>
          <w:rStyle w:val="normaltextrun"/>
          <w:rFonts w:ascii="Calibri" w:hAnsi="Calibri" w:cs="Calibri"/>
          <w:sz w:val="22"/>
          <w:szCs w:val="22"/>
        </w:rPr>
        <w:t xml:space="preserve"> and we have</w:t>
      </w:r>
      <w:r w:rsidR="008A4C51" w:rsidRPr="009C3AC5">
        <w:rPr>
          <w:rStyle w:val="normaltextrun"/>
          <w:rFonts w:ascii="Calibri" w:hAnsi="Calibri" w:cs="Calibri"/>
          <w:sz w:val="22"/>
          <w:szCs w:val="22"/>
        </w:rPr>
        <w:t xml:space="preserve"> improved community identity through events and activities across the area. </w:t>
      </w:r>
      <w:r w:rsidR="001A0A42" w:rsidRPr="009C3AC5">
        <w:rPr>
          <w:rStyle w:val="normaltextrun"/>
          <w:rFonts w:ascii="Calibri" w:hAnsi="Calibri" w:cs="Calibri"/>
          <w:sz w:val="22"/>
          <w:szCs w:val="22"/>
        </w:rPr>
        <w:t> </w:t>
      </w:r>
    </w:p>
    <w:p w14:paraId="238FEF69" w14:textId="4CC6146B" w:rsidR="001A0A42" w:rsidRPr="009C3AC5" w:rsidRDefault="001A0A42" w:rsidP="001A0A42">
      <w:pPr>
        <w:pStyle w:val="paragraph"/>
        <w:spacing w:before="0" w:beforeAutospacing="0" w:after="0" w:afterAutospacing="0"/>
        <w:textAlignment w:val="baseline"/>
        <w:rPr>
          <w:rFonts w:ascii="Segoe UI" w:hAnsi="Segoe UI" w:cs="Segoe UI"/>
          <w:sz w:val="18"/>
          <w:szCs w:val="18"/>
        </w:rPr>
      </w:pPr>
      <w:r w:rsidRPr="009C3AC5">
        <w:rPr>
          <w:rStyle w:val="eop"/>
          <w:rFonts w:ascii="Calibri" w:hAnsi="Calibri" w:cs="Calibri"/>
          <w:sz w:val="22"/>
          <w:szCs w:val="22"/>
        </w:rPr>
        <w:t> </w:t>
      </w:r>
    </w:p>
    <w:p w14:paraId="352F86AE" w14:textId="4AEB6313" w:rsidR="004C0489" w:rsidRPr="009C3AC5" w:rsidRDefault="001A0A42" w:rsidP="001A0A42">
      <w:pPr>
        <w:pStyle w:val="paragraph"/>
        <w:spacing w:before="0" w:beforeAutospacing="0" w:after="0" w:afterAutospacing="0"/>
        <w:textAlignment w:val="baseline"/>
        <w:rPr>
          <w:rStyle w:val="normaltextrun"/>
          <w:rFonts w:ascii="Calibri" w:hAnsi="Calibri" w:cs="Calibri"/>
          <w:sz w:val="22"/>
          <w:szCs w:val="22"/>
        </w:rPr>
      </w:pPr>
      <w:r w:rsidRPr="009C3AC5">
        <w:rPr>
          <w:rStyle w:val="normaltextrun"/>
          <w:rFonts w:ascii="Calibri" w:hAnsi="Calibri" w:cs="Calibri"/>
          <w:sz w:val="22"/>
          <w:szCs w:val="22"/>
        </w:rPr>
        <w:t xml:space="preserve">We would suggest the creation of a </w:t>
      </w:r>
      <w:proofErr w:type="gramStart"/>
      <w:r w:rsidRPr="009C3AC5">
        <w:rPr>
          <w:rStyle w:val="normaltextrun"/>
          <w:rFonts w:ascii="Calibri" w:hAnsi="Calibri" w:cs="Calibri"/>
          <w:sz w:val="22"/>
          <w:szCs w:val="22"/>
        </w:rPr>
        <w:t xml:space="preserve">two </w:t>
      </w:r>
      <w:r w:rsidR="008A4C51" w:rsidRPr="009C3AC5">
        <w:rPr>
          <w:rStyle w:val="normaltextrun"/>
          <w:rFonts w:ascii="Calibri" w:hAnsi="Calibri" w:cs="Calibri"/>
          <w:sz w:val="22"/>
          <w:szCs w:val="22"/>
        </w:rPr>
        <w:t>councillor</w:t>
      </w:r>
      <w:proofErr w:type="gramEnd"/>
      <w:r w:rsidR="008A4C51" w:rsidRPr="009C3AC5">
        <w:rPr>
          <w:rStyle w:val="normaltextrun"/>
          <w:rFonts w:ascii="Calibri" w:hAnsi="Calibri" w:cs="Calibri"/>
          <w:sz w:val="22"/>
          <w:szCs w:val="22"/>
        </w:rPr>
        <w:t xml:space="preserve"> </w:t>
      </w:r>
      <w:r w:rsidRPr="009C3AC5">
        <w:rPr>
          <w:rStyle w:val="normaltextrun"/>
          <w:rFonts w:ascii="Calibri" w:hAnsi="Calibri" w:cs="Calibri"/>
          <w:sz w:val="22"/>
          <w:szCs w:val="22"/>
        </w:rPr>
        <w:t xml:space="preserve">ward known as </w:t>
      </w:r>
      <w:r w:rsidR="00B50F93" w:rsidRPr="009C3AC5">
        <w:rPr>
          <w:rStyle w:val="normaltextrun"/>
          <w:rFonts w:ascii="Calibri" w:hAnsi="Calibri" w:cs="Calibri"/>
          <w:sz w:val="22"/>
          <w:szCs w:val="22"/>
        </w:rPr>
        <w:t>‘</w:t>
      </w:r>
      <w:r w:rsidRPr="009C3AC5">
        <w:rPr>
          <w:rStyle w:val="normaltextrun"/>
          <w:rFonts w:ascii="Calibri" w:hAnsi="Calibri" w:cs="Calibri"/>
          <w:sz w:val="22"/>
          <w:szCs w:val="22"/>
        </w:rPr>
        <w:t>Brambleside and All Saints</w:t>
      </w:r>
      <w:r w:rsidR="00B50F93" w:rsidRPr="009C3AC5">
        <w:rPr>
          <w:rStyle w:val="normaltextrun"/>
          <w:rFonts w:ascii="Calibri" w:hAnsi="Calibri" w:cs="Calibri"/>
          <w:sz w:val="22"/>
          <w:szCs w:val="22"/>
        </w:rPr>
        <w:t>’ or ‘</w:t>
      </w:r>
      <w:r w:rsidR="0044057F" w:rsidRPr="009C3AC5">
        <w:rPr>
          <w:rStyle w:val="normaltextrun"/>
          <w:rFonts w:ascii="Calibri" w:hAnsi="Calibri" w:cs="Calibri"/>
          <w:sz w:val="22"/>
          <w:szCs w:val="22"/>
        </w:rPr>
        <w:t>Kettering North</w:t>
      </w:r>
      <w:r w:rsidR="00B50F93" w:rsidRPr="009C3AC5">
        <w:rPr>
          <w:rStyle w:val="normaltextrun"/>
          <w:rFonts w:ascii="Calibri" w:hAnsi="Calibri" w:cs="Calibri"/>
          <w:sz w:val="22"/>
          <w:szCs w:val="22"/>
        </w:rPr>
        <w:t>’</w:t>
      </w:r>
      <w:r w:rsidRPr="009C3AC5">
        <w:rPr>
          <w:rStyle w:val="normaltextrun"/>
          <w:rFonts w:ascii="Calibri" w:hAnsi="Calibri" w:cs="Calibri"/>
          <w:sz w:val="22"/>
          <w:szCs w:val="22"/>
        </w:rPr>
        <w:t xml:space="preserve"> with the boundary being from the south of Regent Street (between Regent and King St)</w:t>
      </w:r>
      <w:r w:rsidR="004C0489" w:rsidRPr="009C3AC5">
        <w:rPr>
          <w:rStyle w:val="normaltextrun"/>
          <w:rFonts w:ascii="Calibri" w:hAnsi="Calibri" w:cs="Calibri"/>
          <w:sz w:val="22"/>
          <w:szCs w:val="22"/>
        </w:rPr>
        <w:t xml:space="preserve"> and</w:t>
      </w:r>
      <w:r w:rsidR="00054E2C" w:rsidRPr="009C3AC5">
        <w:rPr>
          <w:rStyle w:val="normaltextrun"/>
          <w:rFonts w:ascii="Calibri" w:hAnsi="Calibri" w:cs="Calibri"/>
          <w:sz w:val="22"/>
          <w:szCs w:val="22"/>
        </w:rPr>
        <w:t xml:space="preserve"> extending to the north to</w:t>
      </w:r>
      <w:r w:rsidR="004C0489" w:rsidRPr="009C3AC5">
        <w:rPr>
          <w:rStyle w:val="normaltextrun"/>
          <w:rFonts w:ascii="Calibri" w:hAnsi="Calibri" w:cs="Calibri"/>
          <w:sz w:val="22"/>
          <w:szCs w:val="22"/>
        </w:rPr>
        <w:t xml:space="preserve"> includ</w:t>
      </w:r>
      <w:r w:rsidR="00054E2C" w:rsidRPr="009C3AC5">
        <w:rPr>
          <w:rStyle w:val="normaltextrun"/>
          <w:rFonts w:ascii="Calibri" w:hAnsi="Calibri" w:cs="Calibri"/>
          <w:sz w:val="22"/>
          <w:szCs w:val="22"/>
        </w:rPr>
        <w:t xml:space="preserve">e </w:t>
      </w:r>
      <w:r w:rsidR="004C0489" w:rsidRPr="009C3AC5">
        <w:rPr>
          <w:rStyle w:val="normaltextrun"/>
          <w:rFonts w:ascii="Calibri" w:hAnsi="Calibri" w:cs="Calibri"/>
          <w:sz w:val="22"/>
          <w:szCs w:val="22"/>
        </w:rPr>
        <w:t>the Weekley Wood Avenue trading estate and meadow and woodland to the east</w:t>
      </w:r>
      <w:r w:rsidRPr="009C3AC5">
        <w:rPr>
          <w:rStyle w:val="normaltextrun"/>
          <w:rFonts w:ascii="Calibri" w:hAnsi="Calibri" w:cs="Calibri"/>
          <w:sz w:val="22"/>
          <w:szCs w:val="22"/>
        </w:rPr>
        <w:t>.</w:t>
      </w:r>
    </w:p>
    <w:p w14:paraId="0DF5FD8F" w14:textId="77777777" w:rsidR="004C0489" w:rsidRPr="009C3AC5" w:rsidRDefault="004C0489" w:rsidP="001A0A42">
      <w:pPr>
        <w:pStyle w:val="paragraph"/>
        <w:spacing w:before="0" w:beforeAutospacing="0" w:after="0" w:afterAutospacing="0"/>
        <w:textAlignment w:val="baseline"/>
        <w:rPr>
          <w:rStyle w:val="normaltextrun"/>
          <w:rFonts w:ascii="Calibri" w:hAnsi="Calibri" w:cs="Calibri"/>
          <w:sz w:val="22"/>
          <w:szCs w:val="22"/>
        </w:rPr>
      </w:pPr>
    </w:p>
    <w:p w14:paraId="313484AD" w14:textId="1D53038A" w:rsidR="004C0489" w:rsidRPr="009C3AC5" w:rsidRDefault="00AA096C" w:rsidP="001A0A42">
      <w:pPr>
        <w:pStyle w:val="paragraph"/>
        <w:spacing w:before="0" w:beforeAutospacing="0" w:after="0" w:afterAutospacing="0"/>
        <w:textAlignment w:val="baseline"/>
        <w:rPr>
          <w:rStyle w:val="normaltextrun"/>
          <w:rFonts w:ascii="Calibri" w:hAnsi="Calibri" w:cs="Calibri"/>
          <w:sz w:val="22"/>
          <w:szCs w:val="22"/>
        </w:rPr>
      </w:pPr>
      <w:r w:rsidRPr="009C3AC5">
        <w:rPr>
          <w:rStyle w:val="normaltextrun"/>
          <w:rFonts w:ascii="Calibri" w:hAnsi="Calibri" w:cs="Calibri"/>
          <w:sz w:val="22"/>
          <w:szCs w:val="22"/>
        </w:rPr>
        <w:t>We consider it a benefit to have at least two councillors serving a ward so that in the event of one councillor being absent, a second is always available to assist residents.</w:t>
      </w:r>
    </w:p>
    <w:p w14:paraId="1D39C4A5" w14:textId="77777777" w:rsidR="004C0489" w:rsidRPr="009C3AC5" w:rsidRDefault="004C0489" w:rsidP="001A0A42">
      <w:pPr>
        <w:pStyle w:val="paragraph"/>
        <w:spacing w:before="0" w:beforeAutospacing="0" w:after="0" w:afterAutospacing="0"/>
        <w:textAlignment w:val="baseline"/>
        <w:rPr>
          <w:rStyle w:val="normaltextrun"/>
          <w:rFonts w:ascii="Calibri" w:hAnsi="Calibri" w:cs="Calibri"/>
          <w:sz w:val="22"/>
          <w:szCs w:val="22"/>
        </w:rPr>
      </w:pPr>
    </w:p>
    <w:p w14:paraId="63E055A6" w14:textId="110E727F"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This </w:t>
      </w:r>
      <w:r w:rsidR="00B50F93" w:rsidRPr="009C3AC5">
        <w:rPr>
          <w:rStyle w:val="normaltextrun"/>
          <w:rFonts w:ascii="Calibri" w:hAnsi="Calibri" w:cs="Calibri"/>
          <w:sz w:val="22"/>
          <w:szCs w:val="22"/>
        </w:rPr>
        <w:t>comprises approximately 4100</w:t>
      </w:r>
      <w:r w:rsidRPr="009C3AC5">
        <w:rPr>
          <w:rStyle w:val="normaltextrun"/>
          <w:rFonts w:ascii="Calibri" w:hAnsi="Calibri" w:cs="Calibri"/>
          <w:sz w:val="22"/>
          <w:szCs w:val="22"/>
        </w:rPr>
        <w:t xml:space="preserve"> residents per councillor</w:t>
      </w:r>
      <w:r w:rsidR="00E07A9D" w:rsidRPr="009C3AC5">
        <w:rPr>
          <w:rStyle w:val="normaltextrun"/>
          <w:rFonts w:ascii="Calibri" w:hAnsi="Calibri" w:cs="Calibri"/>
          <w:sz w:val="22"/>
          <w:szCs w:val="22"/>
        </w:rPr>
        <w:t xml:space="preserve"> providing electoral equality</w:t>
      </w:r>
      <w:r w:rsidRPr="009C3AC5">
        <w:rPr>
          <w:rStyle w:val="normaltextrun"/>
          <w:rFonts w:ascii="Calibri" w:hAnsi="Calibri" w:cs="Calibri"/>
          <w:sz w:val="22"/>
          <w:szCs w:val="22"/>
        </w:rPr>
        <w:t xml:space="preserve">. Please see the map </w:t>
      </w:r>
      <w:r w:rsidR="004C0489" w:rsidRPr="009C3AC5">
        <w:rPr>
          <w:rStyle w:val="normaltextrun"/>
          <w:rFonts w:ascii="Calibri" w:hAnsi="Calibri" w:cs="Calibri"/>
          <w:sz w:val="22"/>
          <w:szCs w:val="22"/>
        </w:rPr>
        <w:t xml:space="preserve">illustrating our draft boundary </w:t>
      </w:r>
      <w:r w:rsidRPr="009C3AC5">
        <w:rPr>
          <w:rStyle w:val="normaltextrun"/>
          <w:rFonts w:ascii="Calibri" w:hAnsi="Calibri" w:cs="Calibri"/>
          <w:sz w:val="22"/>
          <w:szCs w:val="22"/>
        </w:rPr>
        <w:t xml:space="preserve">from Xpress Maps </w:t>
      </w:r>
      <w:r w:rsidR="004C0489" w:rsidRPr="009C3AC5">
        <w:rPr>
          <w:rStyle w:val="normaltextrun"/>
          <w:rFonts w:ascii="Calibri" w:hAnsi="Calibri" w:cs="Calibri"/>
          <w:sz w:val="22"/>
          <w:szCs w:val="22"/>
        </w:rPr>
        <w:t>(right)</w:t>
      </w:r>
      <w:r w:rsidRPr="009C3AC5">
        <w:rPr>
          <w:rStyle w:val="normaltextrun"/>
          <w:rFonts w:ascii="Calibri" w:hAnsi="Calibri" w:cs="Calibri"/>
          <w:sz w:val="22"/>
          <w:szCs w:val="22"/>
        </w:rPr>
        <w:t>:</w:t>
      </w:r>
      <w:r w:rsidRPr="009C3AC5">
        <w:rPr>
          <w:rStyle w:val="eop"/>
          <w:rFonts w:ascii="Calibri" w:hAnsi="Calibri" w:cs="Calibri"/>
          <w:sz w:val="22"/>
          <w:szCs w:val="22"/>
        </w:rPr>
        <w:t> </w:t>
      </w:r>
    </w:p>
    <w:p w14:paraId="4DAD00F4" w14:textId="77777777" w:rsidR="00B50F93" w:rsidRPr="009C3AC5" w:rsidRDefault="00B50F93" w:rsidP="001A0A42">
      <w:pPr>
        <w:pStyle w:val="paragraph"/>
        <w:spacing w:before="0" w:beforeAutospacing="0" w:after="0" w:afterAutospacing="0"/>
        <w:textAlignment w:val="baseline"/>
        <w:rPr>
          <w:rStyle w:val="eop"/>
          <w:rFonts w:ascii="Calibri" w:hAnsi="Calibri" w:cs="Calibri"/>
          <w:sz w:val="22"/>
          <w:szCs w:val="22"/>
        </w:rPr>
      </w:pPr>
    </w:p>
    <w:p w14:paraId="0AB75EEC" w14:textId="6A217310" w:rsidR="00B50F93" w:rsidRPr="009C3AC5" w:rsidRDefault="00B50F93" w:rsidP="001A0A42">
      <w:pPr>
        <w:pStyle w:val="paragraph"/>
        <w:spacing w:before="0" w:beforeAutospacing="0" w:after="0" w:afterAutospacing="0"/>
        <w:textAlignment w:val="baseline"/>
        <w:rPr>
          <w:rFonts w:ascii="Segoe UI" w:hAnsi="Segoe UI" w:cs="Segoe UI"/>
          <w:sz w:val="18"/>
          <w:szCs w:val="18"/>
        </w:rPr>
      </w:pPr>
    </w:p>
    <w:p w14:paraId="3CCDD7DF"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7827D775"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22A3BB46" w14:textId="29BE573B" w:rsidR="004C0489" w:rsidRPr="009C3AC5" w:rsidRDefault="004C0489" w:rsidP="001A0A42">
      <w:pPr>
        <w:pStyle w:val="paragraph"/>
        <w:spacing w:before="0" w:beforeAutospacing="0" w:after="0" w:afterAutospacing="0"/>
        <w:textAlignment w:val="baseline"/>
        <w:rPr>
          <w:rStyle w:val="normaltextrun"/>
          <w:rFonts w:ascii="Segoe UI" w:hAnsi="Segoe UI" w:cs="Segoe UI"/>
          <w:sz w:val="18"/>
          <w:szCs w:val="18"/>
        </w:rPr>
      </w:pPr>
      <w:r w:rsidRPr="009C3AC5">
        <w:rPr>
          <w:rFonts w:asciiTheme="minorHAnsi" w:eastAsiaTheme="minorHAnsi" w:hAnsiTheme="minorHAnsi" w:cstheme="minorBidi"/>
          <w:noProof/>
          <w:sz w:val="28"/>
          <w:szCs w:val="28"/>
          <w:lang w:val="en-US" w:eastAsia="en-US"/>
        </w:rPr>
        <w:lastRenderedPageBreak/>
        <w:drawing>
          <wp:anchor distT="0" distB="0" distL="114300" distR="114300" simplePos="0" relativeHeight="251660288" behindDoc="0" locked="0" layoutInCell="1" allowOverlap="1" wp14:anchorId="49C682E5" wp14:editId="62E122AD">
            <wp:simplePos x="0" y="0"/>
            <wp:positionH relativeFrom="column">
              <wp:posOffset>-457200</wp:posOffset>
            </wp:positionH>
            <wp:positionV relativeFrom="paragraph">
              <wp:posOffset>0</wp:posOffset>
            </wp:positionV>
            <wp:extent cx="6781800" cy="5616575"/>
            <wp:effectExtent l="0" t="0" r="0" b="3175"/>
            <wp:wrapThrough wrapText="bothSides">
              <wp:wrapPolygon edited="0">
                <wp:start x="0" y="0"/>
                <wp:lineTo x="0" y="21539"/>
                <wp:lineTo x="21539" y="21539"/>
                <wp:lineTo x="21539" y="0"/>
                <wp:lineTo x="0" y="0"/>
              </wp:wrapPolygon>
            </wp:wrapThrough>
            <wp:docPr id="3"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A map of a city&#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781800" cy="5616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3289A2" w14:textId="08E70B28" w:rsidR="00B85FBD" w:rsidRPr="009C3AC5" w:rsidRDefault="00B85FBD" w:rsidP="001A0A42">
      <w:pPr>
        <w:pStyle w:val="paragraph"/>
        <w:spacing w:before="0" w:beforeAutospacing="0" w:after="0" w:afterAutospacing="0"/>
        <w:textAlignment w:val="baseline"/>
        <w:rPr>
          <w:rStyle w:val="normaltextrun"/>
          <w:rFonts w:ascii="Calibri" w:hAnsi="Calibri" w:cs="Calibri"/>
          <w:sz w:val="22"/>
          <w:szCs w:val="22"/>
        </w:rPr>
      </w:pPr>
      <w:r w:rsidRPr="009C3AC5">
        <w:rPr>
          <w:rStyle w:val="normaltextrun"/>
          <w:rFonts w:ascii="Calibri" w:hAnsi="Calibri" w:cs="Calibri"/>
          <w:b/>
          <w:bCs/>
          <w:sz w:val="22"/>
          <w:szCs w:val="22"/>
        </w:rPr>
        <w:t>Transport Links</w:t>
      </w:r>
    </w:p>
    <w:p w14:paraId="0B964EF2" w14:textId="65259E43" w:rsidR="001A0A42" w:rsidRPr="009C3AC5" w:rsidRDefault="001A0A42" w:rsidP="001A0A42">
      <w:pPr>
        <w:pStyle w:val="paragraph"/>
        <w:spacing w:before="0" w:beforeAutospacing="0" w:after="0" w:afterAutospacing="0"/>
        <w:textAlignment w:val="baseline"/>
        <w:rPr>
          <w:rFonts w:ascii="Segoe UI" w:hAnsi="Segoe UI" w:cs="Segoe UI"/>
          <w:sz w:val="18"/>
          <w:szCs w:val="18"/>
        </w:rPr>
      </w:pPr>
      <w:r w:rsidRPr="009C3AC5">
        <w:rPr>
          <w:rStyle w:val="normaltextrun"/>
          <w:rFonts w:ascii="Calibri" w:hAnsi="Calibri" w:cs="Calibri"/>
          <w:sz w:val="22"/>
          <w:szCs w:val="22"/>
        </w:rPr>
        <w:t>Firstly</w:t>
      </w:r>
      <w:r w:rsidR="0044057F" w:rsidRPr="009C3AC5">
        <w:rPr>
          <w:rStyle w:val="normaltextrun"/>
          <w:rFonts w:ascii="Calibri" w:hAnsi="Calibri" w:cs="Calibri"/>
          <w:b/>
          <w:bCs/>
          <w:sz w:val="22"/>
          <w:szCs w:val="22"/>
        </w:rPr>
        <w:t>,</w:t>
      </w:r>
      <w:r w:rsidRPr="009C3AC5">
        <w:rPr>
          <w:rStyle w:val="normaltextrun"/>
          <w:rFonts w:ascii="Calibri" w:hAnsi="Calibri" w:cs="Calibri"/>
          <w:sz w:val="22"/>
          <w:szCs w:val="22"/>
        </w:rPr>
        <w:t xml:space="preserve"> we would like to address the transport links into and between Brambleside and All Saints.</w:t>
      </w:r>
      <w:r w:rsidRPr="009C3AC5">
        <w:rPr>
          <w:rStyle w:val="eop"/>
          <w:rFonts w:ascii="Calibri" w:hAnsi="Calibri" w:cs="Calibri"/>
          <w:sz w:val="22"/>
          <w:szCs w:val="22"/>
        </w:rPr>
        <w:t> </w:t>
      </w:r>
    </w:p>
    <w:p w14:paraId="205F5436" w14:textId="02864E2E"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The map </w:t>
      </w:r>
      <w:r w:rsidR="004C0489" w:rsidRPr="009C3AC5">
        <w:rPr>
          <w:rStyle w:val="normaltextrun"/>
          <w:rFonts w:ascii="Calibri" w:hAnsi="Calibri" w:cs="Calibri"/>
          <w:sz w:val="22"/>
          <w:szCs w:val="22"/>
        </w:rPr>
        <w:t>above</w:t>
      </w:r>
      <w:r w:rsidR="00C30A32" w:rsidRPr="009C3AC5">
        <w:rPr>
          <w:rStyle w:val="normaltextrun"/>
          <w:rFonts w:ascii="Calibri" w:hAnsi="Calibri" w:cs="Calibri"/>
          <w:sz w:val="22"/>
          <w:szCs w:val="22"/>
        </w:rPr>
        <w:t xml:space="preserve"> </w:t>
      </w:r>
      <w:r w:rsidRPr="009C3AC5">
        <w:rPr>
          <w:rStyle w:val="normaltextrun"/>
          <w:rFonts w:ascii="Calibri" w:hAnsi="Calibri" w:cs="Calibri"/>
          <w:sz w:val="22"/>
          <w:szCs w:val="22"/>
        </w:rPr>
        <w:t xml:space="preserve">shows the several vehicle entrances to the Brambleside area, with road links in three places on Rockingham Road and one </w:t>
      </w:r>
      <w:r w:rsidR="00C30A32" w:rsidRPr="009C3AC5">
        <w:rPr>
          <w:rStyle w:val="normaltextrun"/>
          <w:rFonts w:ascii="Calibri" w:hAnsi="Calibri" w:cs="Calibri"/>
          <w:sz w:val="22"/>
          <w:szCs w:val="22"/>
        </w:rPr>
        <w:t xml:space="preserve">from </w:t>
      </w:r>
      <w:r w:rsidRPr="009C3AC5">
        <w:rPr>
          <w:rStyle w:val="normaltextrun"/>
          <w:rFonts w:ascii="Calibri" w:hAnsi="Calibri" w:cs="Calibri"/>
          <w:sz w:val="22"/>
          <w:szCs w:val="22"/>
        </w:rPr>
        <w:t xml:space="preserve">Kipling Road (marked in pink). These give the residents many options to access the centre of town and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w:t>
      </w:r>
      <w:r w:rsidRPr="009C3AC5">
        <w:rPr>
          <w:rStyle w:val="eop"/>
          <w:rFonts w:ascii="Calibri" w:hAnsi="Calibri" w:cs="Calibri"/>
          <w:sz w:val="22"/>
          <w:szCs w:val="22"/>
        </w:rPr>
        <w:t> </w:t>
      </w:r>
    </w:p>
    <w:p w14:paraId="61674ADF"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042E5B3C" w14:textId="60B9CEED"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Furthermore, there are multiple pedestrian and cycle routes between Brambleside and All Saints (marked in dark blue). The most used are the two alleys (or jitty’s as they are known locally) from Blandford Avenue on the north of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 to Brambleside. The one to the east is </w:t>
      </w:r>
      <w:r w:rsidR="004C0489" w:rsidRPr="009C3AC5">
        <w:rPr>
          <w:rStyle w:val="normaltextrun"/>
          <w:rFonts w:ascii="Calibri" w:hAnsi="Calibri" w:cs="Calibri"/>
          <w:sz w:val="22"/>
          <w:szCs w:val="22"/>
        </w:rPr>
        <w:t>also</w:t>
      </w:r>
      <w:r w:rsidRPr="009C3AC5">
        <w:rPr>
          <w:rStyle w:val="normaltextrun"/>
          <w:rFonts w:ascii="Calibri" w:hAnsi="Calibri" w:cs="Calibri"/>
          <w:sz w:val="22"/>
          <w:szCs w:val="22"/>
        </w:rPr>
        <w:t xml:space="preserve"> well trafficked as it is the route used by All Saints parents and children who attend Brambleside Primary Academy.</w:t>
      </w:r>
      <w:r w:rsidRPr="009C3AC5">
        <w:rPr>
          <w:rStyle w:val="eop"/>
          <w:rFonts w:ascii="Calibri" w:hAnsi="Calibri" w:cs="Calibri"/>
          <w:sz w:val="22"/>
          <w:szCs w:val="22"/>
        </w:rPr>
        <w:t> </w:t>
      </w:r>
    </w:p>
    <w:p w14:paraId="4DA0CA68"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016EC872" w14:textId="5FF8AD92"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Both the Blandford Avenue alleys lead to the nearest local pubs (The Beeswing to the west and the Briars to the east) which are the only two pubs in the ward and are frequented by residents from </w:t>
      </w:r>
      <w:r w:rsidR="00C30A32" w:rsidRPr="009C3AC5">
        <w:rPr>
          <w:rStyle w:val="eop"/>
          <w:rFonts w:ascii="Calibri" w:hAnsi="Calibri" w:cs="Calibri"/>
          <w:sz w:val="22"/>
          <w:szCs w:val="22"/>
        </w:rPr>
        <w:t xml:space="preserve">both </w:t>
      </w:r>
      <w:r w:rsidRPr="009C3AC5">
        <w:rPr>
          <w:rStyle w:val="normaltextrun"/>
          <w:rFonts w:ascii="Calibri" w:hAnsi="Calibri" w:cs="Calibri"/>
          <w:sz w:val="22"/>
          <w:szCs w:val="22"/>
        </w:rPr>
        <w:t>All Saints</w:t>
      </w:r>
      <w:r w:rsidR="00C30A32" w:rsidRPr="009C3AC5">
        <w:rPr>
          <w:rStyle w:val="eop"/>
          <w:rFonts w:ascii="Calibri" w:hAnsi="Calibri" w:cs="Calibri"/>
          <w:sz w:val="22"/>
          <w:szCs w:val="22"/>
        </w:rPr>
        <w:t xml:space="preserve"> and Brambleside</w:t>
      </w:r>
      <w:r w:rsidRPr="009C3AC5">
        <w:rPr>
          <w:rStyle w:val="normaltextrun"/>
          <w:rFonts w:ascii="Calibri" w:hAnsi="Calibri" w:cs="Calibri"/>
          <w:sz w:val="22"/>
          <w:szCs w:val="22"/>
        </w:rPr>
        <w:t>.</w:t>
      </w:r>
      <w:r w:rsidRPr="009C3AC5">
        <w:rPr>
          <w:rStyle w:val="eop"/>
          <w:rFonts w:ascii="Calibri" w:hAnsi="Calibri" w:cs="Calibri"/>
          <w:sz w:val="22"/>
          <w:szCs w:val="22"/>
        </w:rPr>
        <w:t> </w:t>
      </w:r>
    </w:p>
    <w:p w14:paraId="7F40998A"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120C6102" w14:textId="72ED376A" w:rsidR="001A0A42" w:rsidRPr="009C3AC5" w:rsidRDefault="001A0A42" w:rsidP="001A0A42">
      <w:pPr>
        <w:pStyle w:val="paragraph"/>
        <w:spacing w:before="0" w:beforeAutospacing="0" w:after="0" w:afterAutospacing="0"/>
        <w:textAlignment w:val="baseline"/>
        <w:rPr>
          <w:rFonts w:ascii="Segoe UI" w:hAnsi="Segoe UI" w:cs="Segoe UI"/>
          <w:sz w:val="18"/>
          <w:szCs w:val="18"/>
        </w:rPr>
      </w:pPr>
      <w:r w:rsidRPr="009C3AC5">
        <w:rPr>
          <w:rStyle w:val="normaltextrun"/>
          <w:rFonts w:ascii="Calibri" w:hAnsi="Calibri" w:cs="Calibri"/>
          <w:sz w:val="22"/>
          <w:szCs w:val="22"/>
        </w:rPr>
        <w:lastRenderedPageBreak/>
        <w:t xml:space="preserve">All the pedestrian routes are used by a high number of dog walkers from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 who head to Weekly Hall Wood, which is the other side of </w:t>
      </w:r>
      <w:r w:rsidR="004C0489" w:rsidRPr="009C3AC5">
        <w:rPr>
          <w:rStyle w:val="normaltextrun"/>
          <w:rFonts w:ascii="Calibri" w:hAnsi="Calibri" w:cs="Calibri"/>
          <w:sz w:val="22"/>
          <w:szCs w:val="22"/>
        </w:rPr>
        <w:t>Weekley Wood Lane</w:t>
      </w:r>
      <w:r w:rsidRPr="009C3AC5">
        <w:rPr>
          <w:rStyle w:val="normaltextrun"/>
          <w:rFonts w:ascii="Calibri" w:hAnsi="Calibri" w:cs="Calibri"/>
          <w:sz w:val="22"/>
          <w:szCs w:val="22"/>
        </w:rPr>
        <w:t xml:space="preserve"> to the north, to enjoy the scenic footpaths (marked in red) and public right of way (marked in light blue)</w:t>
      </w:r>
      <w:r w:rsidR="004C0489" w:rsidRPr="009C3AC5">
        <w:rPr>
          <w:rStyle w:val="normaltextrun"/>
          <w:rFonts w:ascii="Calibri" w:hAnsi="Calibri" w:cs="Calibri"/>
          <w:sz w:val="22"/>
          <w:szCs w:val="22"/>
        </w:rPr>
        <w:t>.</w:t>
      </w:r>
    </w:p>
    <w:p w14:paraId="7B3C78AC" w14:textId="77777777" w:rsidR="00024B63" w:rsidRPr="009C3AC5" w:rsidRDefault="00024B63" w:rsidP="001A0A42">
      <w:pPr>
        <w:pStyle w:val="paragraph"/>
        <w:spacing w:before="0" w:beforeAutospacing="0" w:after="0" w:afterAutospacing="0"/>
        <w:textAlignment w:val="baseline"/>
        <w:rPr>
          <w:rStyle w:val="normaltextrun"/>
          <w:rFonts w:ascii="Calibri" w:hAnsi="Calibri" w:cs="Calibri"/>
          <w:sz w:val="22"/>
          <w:szCs w:val="22"/>
        </w:rPr>
      </w:pPr>
    </w:p>
    <w:p w14:paraId="0CBDDE93" w14:textId="4B9AE5BC" w:rsidR="001A0A42" w:rsidRPr="009C3AC5" w:rsidRDefault="004C0489"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This p</w:t>
      </w:r>
      <w:r w:rsidR="00591218" w:rsidRPr="009C3AC5">
        <w:rPr>
          <w:rStyle w:val="eop"/>
          <w:rFonts w:ascii="Calibri" w:hAnsi="Calibri" w:cs="Calibri"/>
          <w:sz w:val="22"/>
          <w:szCs w:val="22"/>
        </w:rPr>
        <w:t xml:space="preserve">ublic </w:t>
      </w:r>
      <w:r w:rsidR="001A0A42" w:rsidRPr="009C3AC5">
        <w:rPr>
          <w:rStyle w:val="normaltextrun"/>
          <w:rFonts w:ascii="Calibri" w:hAnsi="Calibri" w:cs="Calibri"/>
          <w:sz w:val="22"/>
          <w:szCs w:val="22"/>
        </w:rPr>
        <w:t xml:space="preserve">right of way follows the path of an ancient road </w:t>
      </w:r>
      <w:r w:rsidR="00591218" w:rsidRPr="009C3AC5">
        <w:rPr>
          <w:rStyle w:val="eop"/>
          <w:rFonts w:ascii="Calibri" w:hAnsi="Calibri" w:cs="Calibri"/>
          <w:sz w:val="22"/>
          <w:szCs w:val="22"/>
        </w:rPr>
        <w:t xml:space="preserve">from </w:t>
      </w:r>
      <w:r w:rsidR="001A0A42" w:rsidRPr="009C3AC5">
        <w:rPr>
          <w:rStyle w:val="normaltextrun"/>
          <w:rFonts w:ascii="Calibri" w:hAnsi="Calibri" w:cs="Calibri"/>
          <w:sz w:val="22"/>
          <w:szCs w:val="22"/>
        </w:rPr>
        <w:t>the centre of Kettering through the Rockingham Road Pleasure Park</w:t>
      </w:r>
      <w:r w:rsidR="00440E47" w:rsidRPr="009C3AC5">
        <w:rPr>
          <w:rStyle w:val="eop"/>
          <w:rFonts w:ascii="Calibri" w:hAnsi="Calibri" w:cs="Calibri"/>
          <w:sz w:val="22"/>
          <w:szCs w:val="22"/>
        </w:rPr>
        <w:t xml:space="preserve">, </w:t>
      </w:r>
      <w:r w:rsidR="008D432E" w:rsidRPr="009C3AC5">
        <w:rPr>
          <w:rStyle w:val="eop"/>
          <w:rFonts w:ascii="Calibri" w:hAnsi="Calibri" w:cs="Calibri"/>
          <w:sz w:val="22"/>
          <w:szCs w:val="22"/>
        </w:rPr>
        <w:t xml:space="preserve">along Hallwood Road, </w:t>
      </w:r>
      <w:r w:rsidR="0044057F" w:rsidRPr="009C3AC5">
        <w:rPr>
          <w:rStyle w:val="eop"/>
          <w:rFonts w:ascii="Calibri" w:hAnsi="Calibri" w:cs="Calibri"/>
          <w:sz w:val="22"/>
          <w:szCs w:val="22"/>
        </w:rPr>
        <w:t>crossing</w:t>
      </w:r>
      <w:r w:rsidR="008D432E" w:rsidRPr="009C3AC5">
        <w:rPr>
          <w:rStyle w:val="eop"/>
          <w:rFonts w:ascii="Calibri" w:hAnsi="Calibri" w:cs="Calibri"/>
          <w:sz w:val="22"/>
          <w:szCs w:val="22"/>
        </w:rPr>
        <w:t xml:space="preserve"> Bramblesid</w:t>
      </w:r>
      <w:r w:rsidR="005A7DA4" w:rsidRPr="009C3AC5">
        <w:rPr>
          <w:rStyle w:val="eop"/>
          <w:rFonts w:ascii="Calibri" w:hAnsi="Calibri" w:cs="Calibri"/>
          <w:sz w:val="22"/>
          <w:szCs w:val="22"/>
        </w:rPr>
        <w:t>e</w:t>
      </w:r>
      <w:r w:rsidR="008D432E" w:rsidRPr="009C3AC5">
        <w:rPr>
          <w:rStyle w:val="eop"/>
          <w:rFonts w:ascii="Calibri" w:hAnsi="Calibri" w:cs="Calibri"/>
          <w:sz w:val="22"/>
          <w:szCs w:val="22"/>
        </w:rPr>
        <w:t xml:space="preserve"> to Weekley Hall Wood and onwards to Corby Old Village.</w:t>
      </w:r>
      <w:r w:rsidR="001A0A42" w:rsidRPr="009C3AC5">
        <w:rPr>
          <w:rStyle w:val="eop"/>
          <w:rFonts w:ascii="Calibri" w:hAnsi="Calibri" w:cs="Calibri"/>
          <w:sz w:val="22"/>
          <w:szCs w:val="22"/>
        </w:rPr>
        <w:t> </w:t>
      </w:r>
    </w:p>
    <w:p w14:paraId="2401BA94" w14:textId="77777777" w:rsidR="004C0489" w:rsidRPr="009C3AC5" w:rsidRDefault="004C0489" w:rsidP="001A0A42">
      <w:pPr>
        <w:pStyle w:val="paragraph"/>
        <w:spacing w:before="0" w:beforeAutospacing="0" w:after="0" w:afterAutospacing="0"/>
        <w:textAlignment w:val="baseline"/>
        <w:rPr>
          <w:rStyle w:val="eop"/>
          <w:rFonts w:ascii="Calibri" w:hAnsi="Calibri" w:cs="Calibri"/>
          <w:sz w:val="22"/>
          <w:szCs w:val="22"/>
        </w:rPr>
      </w:pPr>
    </w:p>
    <w:p w14:paraId="61750DC4" w14:textId="392F2CFC" w:rsidR="005A7DA4" w:rsidRPr="009C3AC5" w:rsidRDefault="005A7DA4" w:rsidP="005A7DA4">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Via the pedestrian cut-through from John Clare Court on Brambleside, the Scott Road allotments can be accessed.  Here there is a strong community</w:t>
      </w:r>
      <w:r w:rsidR="00D5311C" w:rsidRPr="009C3AC5">
        <w:rPr>
          <w:rStyle w:val="eop"/>
          <w:rFonts w:ascii="Calibri" w:hAnsi="Calibri" w:cs="Calibri"/>
          <w:sz w:val="22"/>
          <w:szCs w:val="22"/>
        </w:rPr>
        <w:t>,</w:t>
      </w:r>
      <w:r w:rsidRPr="009C3AC5">
        <w:rPr>
          <w:rStyle w:val="eop"/>
          <w:rFonts w:ascii="Calibri" w:hAnsi="Calibri" w:cs="Calibri"/>
          <w:sz w:val="22"/>
          <w:szCs w:val="22"/>
        </w:rPr>
        <w:t xml:space="preserve"> with residents from both areas cultivating allotment plots together.  </w:t>
      </w:r>
    </w:p>
    <w:p w14:paraId="75F761A4" w14:textId="77777777" w:rsidR="004C0489" w:rsidRPr="009C3AC5" w:rsidRDefault="004C0489" w:rsidP="005A7DA4">
      <w:pPr>
        <w:pStyle w:val="paragraph"/>
        <w:spacing w:before="0" w:beforeAutospacing="0" w:after="0" w:afterAutospacing="0"/>
        <w:textAlignment w:val="baseline"/>
        <w:rPr>
          <w:rStyle w:val="eop"/>
          <w:rFonts w:ascii="Calibri" w:hAnsi="Calibri" w:cs="Calibri"/>
          <w:sz w:val="22"/>
          <w:szCs w:val="22"/>
        </w:rPr>
      </w:pPr>
    </w:p>
    <w:p w14:paraId="6B106153" w14:textId="46DC06ED" w:rsidR="001A0A42" w:rsidRPr="009C3AC5" w:rsidRDefault="001A0A42" w:rsidP="001A0A42">
      <w:pPr>
        <w:pStyle w:val="paragraph"/>
        <w:spacing w:before="0" w:beforeAutospacing="0" w:after="0" w:afterAutospacing="0"/>
        <w:textAlignment w:val="baseline"/>
        <w:rPr>
          <w:rStyle w:val="eop"/>
          <w:rFonts w:ascii="Calibri" w:hAnsi="Calibri" w:cs="Calibri"/>
        </w:rPr>
      </w:pPr>
      <w:r w:rsidRPr="009C3AC5">
        <w:rPr>
          <w:rStyle w:val="normaltextrun"/>
          <w:rFonts w:ascii="Calibri" w:hAnsi="Calibri" w:cs="Calibri"/>
          <w:sz w:val="22"/>
          <w:szCs w:val="22"/>
        </w:rPr>
        <w:t>Finally</w:t>
      </w:r>
      <w:r w:rsidR="00D5311C" w:rsidRPr="009C3AC5">
        <w:rPr>
          <w:rStyle w:val="normaltextrun"/>
          <w:rFonts w:ascii="Calibri" w:hAnsi="Calibri" w:cs="Calibri"/>
          <w:sz w:val="22"/>
          <w:szCs w:val="22"/>
        </w:rPr>
        <w:t>,</w:t>
      </w:r>
      <w:r w:rsidRPr="009C3AC5">
        <w:rPr>
          <w:rStyle w:val="normaltextrun"/>
          <w:rFonts w:ascii="Calibri" w:hAnsi="Calibri" w:cs="Calibri"/>
          <w:sz w:val="22"/>
          <w:szCs w:val="22"/>
        </w:rPr>
        <w:t xml:space="preserve"> the only bus to serve the are</w:t>
      </w:r>
      <w:r w:rsidR="00D5311C" w:rsidRPr="009C3AC5">
        <w:rPr>
          <w:rStyle w:val="normaltextrun"/>
          <w:rFonts w:ascii="Calibri" w:hAnsi="Calibri" w:cs="Calibri"/>
          <w:sz w:val="22"/>
          <w:szCs w:val="22"/>
        </w:rPr>
        <w:t>a</w:t>
      </w:r>
      <w:r w:rsidR="00D5311C" w:rsidRPr="009C3AC5">
        <w:rPr>
          <w:rStyle w:val="eop"/>
          <w:rFonts w:ascii="Calibri" w:hAnsi="Calibri" w:cs="Calibri"/>
          <w:sz w:val="22"/>
          <w:szCs w:val="22"/>
        </w:rPr>
        <w:t xml:space="preserve"> is the No.16, which </w:t>
      </w:r>
      <w:r w:rsidRPr="009C3AC5">
        <w:rPr>
          <w:rStyle w:val="normaltextrun"/>
          <w:rFonts w:ascii="Calibri" w:hAnsi="Calibri" w:cs="Calibri"/>
          <w:sz w:val="22"/>
          <w:szCs w:val="22"/>
        </w:rPr>
        <w:t xml:space="preserve">routes through both Brambleside and All Saints </w:t>
      </w:r>
      <w:r w:rsidR="00D5311C" w:rsidRPr="009C3AC5">
        <w:rPr>
          <w:rStyle w:val="eop"/>
          <w:rFonts w:ascii="Calibri" w:hAnsi="Calibri" w:cs="Calibri"/>
          <w:sz w:val="22"/>
          <w:szCs w:val="22"/>
        </w:rPr>
        <w:t xml:space="preserve">with stops on </w:t>
      </w:r>
      <w:r w:rsidRPr="009C3AC5">
        <w:rPr>
          <w:rStyle w:val="normaltextrun"/>
          <w:rFonts w:ascii="Calibri" w:hAnsi="Calibri" w:cs="Calibri"/>
          <w:sz w:val="22"/>
          <w:szCs w:val="22"/>
        </w:rPr>
        <w:t>Cotswold Ave, Pennine Way, Brambleside, Kipling Road, Bath Road, Burghley St, Hallwood Rd and Neale Ave.</w:t>
      </w:r>
      <w:r w:rsidRPr="009C3AC5">
        <w:rPr>
          <w:rStyle w:val="eop"/>
          <w:rFonts w:ascii="Calibri" w:hAnsi="Calibri" w:cs="Calibri"/>
        </w:rPr>
        <w:t> </w:t>
      </w:r>
    </w:p>
    <w:p w14:paraId="6356AB44" w14:textId="77777777" w:rsidR="00D5311C" w:rsidRPr="009C3AC5" w:rsidRDefault="00D5311C" w:rsidP="001A0A42">
      <w:pPr>
        <w:pStyle w:val="paragraph"/>
        <w:spacing w:before="0" w:beforeAutospacing="0" w:after="0" w:afterAutospacing="0"/>
        <w:textAlignment w:val="baseline"/>
        <w:rPr>
          <w:rStyle w:val="eop"/>
          <w:rFonts w:ascii="Calibri" w:hAnsi="Calibri" w:cs="Calibri"/>
        </w:rPr>
      </w:pPr>
    </w:p>
    <w:p w14:paraId="6E6CE97C" w14:textId="4658B4A4" w:rsidR="00D5311C" w:rsidRPr="009C3AC5" w:rsidRDefault="00D5311C" w:rsidP="001A0A42">
      <w:pPr>
        <w:pStyle w:val="paragraph"/>
        <w:spacing w:before="0" w:beforeAutospacing="0" w:after="0" w:afterAutospacing="0"/>
        <w:textAlignment w:val="baseline"/>
        <w:rPr>
          <w:rStyle w:val="eop"/>
          <w:rFonts w:ascii="Calibri" w:hAnsi="Calibri" w:cs="Calibri"/>
          <w:b/>
          <w:bCs/>
          <w:sz w:val="22"/>
          <w:szCs w:val="22"/>
        </w:rPr>
      </w:pPr>
      <w:r w:rsidRPr="009C3AC5">
        <w:rPr>
          <w:rStyle w:val="eop"/>
          <w:rFonts w:ascii="Calibri" w:hAnsi="Calibri" w:cs="Calibri"/>
          <w:b/>
          <w:bCs/>
          <w:sz w:val="22"/>
          <w:szCs w:val="22"/>
        </w:rPr>
        <w:t>Community Groups</w:t>
      </w:r>
      <w:r w:rsidR="00F67419" w:rsidRPr="009C3AC5">
        <w:rPr>
          <w:rStyle w:val="eop"/>
          <w:rFonts w:ascii="Calibri" w:hAnsi="Calibri" w:cs="Calibri"/>
          <w:b/>
          <w:bCs/>
          <w:sz w:val="22"/>
          <w:szCs w:val="22"/>
        </w:rPr>
        <w:t xml:space="preserve"> </w:t>
      </w:r>
      <w:r w:rsidR="00C417BE" w:rsidRPr="009C3AC5">
        <w:rPr>
          <w:rStyle w:val="eop"/>
          <w:rFonts w:ascii="Calibri" w:hAnsi="Calibri" w:cs="Calibri"/>
          <w:b/>
          <w:bCs/>
          <w:sz w:val="22"/>
          <w:szCs w:val="22"/>
        </w:rPr>
        <w:t xml:space="preserve">and </w:t>
      </w:r>
      <w:r w:rsidR="00F67419" w:rsidRPr="009C3AC5">
        <w:rPr>
          <w:rStyle w:val="eop"/>
          <w:rFonts w:ascii="Calibri" w:hAnsi="Calibri" w:cs="Calibri"/>
          <w:b/>
          <w:bCs/>
          <w:sz w:val="22"/>
          <w:szCs w:val="22"/>
        </w:rPr>
        <w:t>Amenities</w:t>
      </w:r>
    </w:p>
    <w:p w14:paraId="6E72A8A2" w14:textId="6B0C884A"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The Rockingham Road Pleasure Park is a central focus of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 and draws in many resident from Brambleside. It has the largest children’s play area in the ward as well as a variety of</w:t>
      </w:r>
      <w:r w:rsidR="007C281A" w:rsidRPr="009C3AC5">
        <w:rPr>
          <w:rStyle w:val="eop"/>
          <w:rFonts w:ascii="Calibri" w:hAnsi="Calibri" w:cs="Calibri"/>
          <w:sz w:val="22"/>
          <w:szCs w:val="22"/>
        </w:rPr>
        <w:t xml:space="preserve"> amenities including </w:t>
      </w:r>
      <w:r w:rsidRPr="009C3AC5">
        <w:rPr>
          <w:rStyle w:val="normaltextrun"/>
          <w:rFonts w:ascii="Calibri" w:hAnsi="Calibri" w:cs="Calibri"/>
          <w:sz w:val="22"/>
          <w:szCs w:val="22"/>
        </w:rPr>
        <w:t>outdoor gym equipment, a bowls club, putting green</w:t>
      </w:r>
      <w:r w:rsidR="007C281A" w:rsidRPr="009C3AC5">
        <w:rPr>
          <w:rStyle w:val="eop"/>
          <w:rFonts w:ascii="Calibri" w:hAnsi="Calibri" w:cs="Calibri"/>
          <w:sz w:val="22"/>
          <w:szCs w:val="22"/>
        </w:rPr>
        <w:t>, BMX track</w:t>
      </w:r>
      <w:r w:rsidR="00012DFC" w:rsidRPr="009C3AC5">
        <w:rPr>
          <w:rStyle w:val="eop"/>
          <w:rFonts w:ascii="Calibri" w:hAnsi="Calibri" w:cs="Calibri"/>
          <w:sz w:val="22"/>
          <w:szCs w:val="22"/>
        </w:rPr>
        <w:t>, segregated dog walking area,</w:t>
      </w:r>
      <w:r w:rsidRPr="009C3AC5">
        <w:rPr>
          <w:rStyle w:val="normaltextrun"/>
          <w:rFonts w:ascii="Calibri" w:hAnsi="Calibri" w:cs="Calibri"/>
          <w:sz w:val="22"/>
          <w:szCs w:val="22"/>
        </w:rPr>
        <w:t xml:space="preserve"> and Victorian band stand. Various events are held there through the year, including a summer program of ‘bands in the park’, community festivals, fairs and the annual Kettering carnival ends in the </w:t>
      </w:r>
      <w:proofErr w:type="gramStart"/>
      <w:r w:rsidRPr="009C3AC5">
        <w:rPr>
          <w:rStyle w:val="normaltextrun"/>
          <w:rFonts w:ascii="Calibri" w:hAnsi="Calibri" w:cs="Calibri"/>
          <w:sz w:val="22"/>
          <w:szCs w:val="22"/>
        </w:rPr>
        <w:t>Park</w:t>
      </w:r>
      <w:proofErr w:type="gramEnd"/>
      <w:r w:rsidRPr="009C3AC5">
        <w:rPr>
          <w:rStyle w:val="normaltextrun"/>
          <w:rFonts w:ascii="Calibri" w:hAnsi="Calibri" w:cs="Calibri"/>
          <w:sz w:val="22"/>
          <w:szCs w:val="22"/>
        </w:rPr>
        <w:t>. The Rockingham Road Pleasure Park is also the only Kettering town park that holds the prestigious Green Flag award</w:t>
      </w:r>
      <w:r w:rsidR="0044057F" w:rsidRPr="009C3AC5">
        <w:rPr>
          <w:rStyle w:val="normaltextrun"/>
          <w:rFonts w:ascii="Calibri" w:hAnsi="Calibri" w:cs="Calibri"/>
          <w:sz w:val="22"/>
          <w:szCs w:val="22"/>
        </w:rPr>
        <w:t xml:space="preserve">, </w:t>
      </w:r>
      <w:r w:rsidR="007860F5" w:rsidRPr="009C3AC5">
        <w:rPr>
          <w:rStyle w:val="normaltextrun"/>
          <w:rFonts w:ascii="Calibri" w:hAnsi="Calibri" w:cs="Calibri"/>
          <w:sz w:val="22"/>
          <w:szCs w:val="22"/>
        </w:rPr>
        <w:t xml:space="preserve">which requires </w:t>
      </w:r>
      <w:r w:rsidR="0044057F" w:rsidRPr="009C3AC5">
        <w:rPr>
          <w:rStyle w:val="normaltextrun"/>
          <w:rFonts w:ascii="Calibri" w:hAnsi="Calibri" w:cs="Calibri"/>
          <w:sz w:val="22"/>
          <w:szCs w:val="22"/>
        </w:rPr>
        <w:t>community</w:t>
      </w:r>
      <w:r w:rsidR="007860F5" w:rsidRPr="009C3AC5">
        <w:rPr>
          <w:rStyle w:val="normaltextrun"/>
          <w:rFonts w:ascii="Calibri" w:hAnsi="Calibri" w:cs="Calibri"/>
          <w:sz w:val="22"/>
          <w:szCs w:val="22"/>
        </w:rPr>
        <w:t xml:space="preserve"> involvement with the upkeep of the park to be awarded.</w:t>
      </w:r>
      <w:r w:rsidRPr="009C3AC5">
        <w:rPr>
          <w:rStyle w:val="eop"/>
          <w:rFonts w:ascii="Calibri" w:hAnsi="Calibri" w:cs="Calibri"/>
          <w:sz w:val="22"/>
          <w:szCs w:val="22"/>
        </w:rPr>
        <w:t> </w:t>
      </w:r>
    </w:p>
    <w:p w14:paraId="2AC66E10" w14:textId="77777777" w:rsidR="004C0489" w:rsidRPr="009C3AC5" w:rsidRDefault="004C0489" w:rsidP="001A0A42">
      <w:pPr>
        <w:pStyle w:val="paragraph"/>
        <w:spacing w:before="0" w:beforeAutospacing="0" w:after="0" w:afterAutospacing="0"/>
        <w:textAlignment w:val="baseline"/>
        <w:rPr>
          <w:rFonts w:ascii="Segoe UI" w:hAnsi="Segoe UI" w:cs="Segoe UI"/>
          <w:sz w:val="18"/>
          <w:szCs w:val="18"/>
        </w:rPr>
      </w:pPr>
    </w:p>
    <w:p w14:paraId="3FBC35E1" w14:textId="02028114"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 xml:space="preserve">All these things together make it a key destination for residents of Brambleside for their leisure </w:t>
      </w:r>
      <w:r w:rsidR="007860F5" w:rsidRPr="009C3AC5">
        <w:rPr>
          <w:rStyle w:val="normaltextrun"/>
          <w:rFonts w:ascii="Calibri" w:hAnsi="Calibri" w:cs="Calibri"/>
          <w:sz w:val="22"/>
          <w:szCs w:val="22"/>
        </w:rPr>
        <w:t>and recreational activities</w:t>
      </w:r>
      <w:r w:rsidRPr="009C3AC5">
        <w:rPr>
          <w:rStyle w:val="normaltextrun"/>
          <w:rFonts w:ascii="Calibri" w:hAnsi="Calibri" w:cs="Calibri"/>
          <w:sz w:val="22"/>
          <w:szCs w:val="22"/>
        </w:rPr>
        <w:t>.</w:t>
      </w:r>
      <w:r w:rsidRPr="009C3AC5">
        <w:rPr>
          <w:rStyle w:val="eop"/>
          <w:rFonts w:ascii="Calibri" w:hAnsi="Calibri" w:cs="Calibri"/>
          <w:sz w:val="22"/>
          <w:szCs w:val="22"/>
        </w:rPr>
        <w:t> </w:t>
      </w:r>
    </w:p>
    <w:p w14:paraId="66EBEDC1" w14:textId="724C912C" w:rsidR="00C30A32" w:rsidRPr="009C3AC5" w:rsidRDefault="00C30A32" w:rsidP="001A0A42">
      <w:pPr>
        <w:pStyle w:val="paragraph"/>
        <w:spacing w:before="0" w:beforeAutospacing="0" w:after="0" w:afterAutospacing="0"/>
        <w:textAlignment w:val="baseline"/>
        <w:rPr>
          <w:rFonts w:ascii="Segoe UI" w:hAnsi="Segoe UI" w:cs="Segoe UI"/>
          <w:sz w:val="18"/>
          <w:szCs w:val="18"/>
        </w:rPr>
      </w:pPr>
    </w:p>
    <w:p w14:paraId="326BC94A" w14:textId="71873F54" w:rsidR="001A0A42" w:rsidRPr="009C3AC5" w:rsidRDefault="001A0A42" w:rsidP="001A0A42">
      <w:pPr>
        <w:pStyle w:val="paragraph"/>
        <w:spacing w:before="0" w:beforeAutospacing="0" w:after="0" w:afterAutospacing="0"/>
        <w:textAlignment w:val="baseline"/>
        <w:rPr>
          <w:rFonts w:ascii="Segoe UI" w:hAnsi="Segoe UI" w:cs="Segoe UI"/>
          <w:sz w:val="18"/>
          <w:szCs w:val="18"/>
        </w:rPr>
      </w:pPr>
      <w:r w:rsidRPr="009C3AC5">
        <w:rPr>
          <w:rStyle w:val="eop"/>
          <w:rFonts w:ascii="Calibri" w:hAnsi="Calibri" w:cs="Calibri"/>
          <w:sz w:val="22"/>
          <w:szCs w:val="22"/>
        </w:rPr>
        <w:t> </w:t>
      </w:r>
    </w:p>
    <w:p w14:paraId="6C15D979" w14:textId="17A44AAD" w:rsidR="001A0A42" w:rsidRPr="009C3AC5" w:rsidRDefault="004C0489" w:rsidP="001A0A42">
      <w:pPr>
        <w:pStyle w:val="paragraph"/>
        <w:spacing w:before="0" w:beforeAutospacing="0" w:after="0" w:afterAutospacing="0"/>
        <w:textAlignment w:val="baseline"/>
        <w:rPr>
          <w:rFonts w:ascii="Segoe UI" w:hAnsi="Segoe UI" w:cs="Segoe UI"/>
          <w:b/>
          <w:bCs/>
          <w:sz w:val="18"/>
          <w:szCs w:val="18"/>
        </w:rPr>
      </w:pPr>
      <w:r w:rsidRPr="009C3AC5">
        <w:rPr>
          <w:rStyle w:val="eop"/>
          <w:rFonts w:ascii="Calibri" w:hAnsi="Calibri" w:cs="Calibri"/>
          <w:b/>
          <w:bCs/>
          <w:sz w:val="22"/>
          <w:szCs w:val="22"/>
        </w:rPr>
        <w:t>Historical links</w:t>
      </w:r>
    </w:p>
    <w:p w14:paraId="2E8DCE3A" w14:textId="7E0BA3E5" w:rsidR="004C0489" w:rsidRPr="009C3AC5" w:rsidRDefault="001A0A42" w:rsidP="001A0A42">
      <w:pPr>
        <w:pStyle w:val="paragraph"/>
        <w:spacing w:before="0" w:beforeAutospacing="0" w:after="0" w:afterAutospacing="0"/>
        <w:textAlignment w:val="baseline"/>
        <w:rPr>
          <w:rStyle w:val="normaltextrun"/>
          <w:rFonts w:ascii="Calibri" w:hAnsi="Calibri" w:cs="Calibri"/>
          <w:dstrike/>
          <w:sz w:val="22"/>
          <w:szCs w:val="22"/>
        </w:rPr>
      </w:pPr>
      <w:r w:rsidRPr="009C3AC5">
        <w:rPr>
          <w:rStyle w:val="normaltextrun"/>
          <w:rFonts w:ascii="Calibri" w:hAnsi="Calibri" w:cs="Calibri"/>
          <w:sz w:val="22"/>
          <w:szCs w:val="22"/>
        </w:rPr>
        <w:t xml:space="preserve">The Brambleside area itself has grown from the first houses built in the 1960’s </w:t>
      </w:r>
      <w:r w:rsidR="00185250" w:rsidRPr="009C3AC5">
        <w:rPr>
          <w:rStyle w:val="eop"/>
          <w:rFonts w:ascii="Calibri" w:hAnsi="Calibri" w:cs="Calibri"/>
          <w:sz w:val="22"/>
          <w:szCs w:val="22"/>
        </w:rPr>
        <w:t>th</w:t>
      </w:r>
      <w:r w:rsidR="008048CF" w:rsidRPr="009C3AC5">
        <w:rPr>
          <w:rStyle w:val="eop"/>
          <w:rFonts w:ascii="Calibri" w:hAnsi="Calibri" w:cs="Calibri"/>
          <w:sz w:val="22"/>
          <w:szCs w:val="22"/>
        </w:rPr>
        <w:t>rough</w:t>
      </w:r>
      <w:r w:rsidR="00185250" w:rsidRPr="009C3AC5">
        <w:rPr>
          <w:rStyle w:val="eop"/>
          <w:rFonts w:ascii="Calibri" w:hAnsi="Calibri" w:cs="Calibri"/>
          <w:sz w:val="22"/>
          <w:szCs w:val="22"/>
        </w:rPr>
        <w:t xml:space="preserve"> a phased development across a </w:t>
      </w:r>
      <w:proofErr w:type="gramStart"/>
      <w:r w:rsidR="00185250" w:rsidRPr="009C3AC5">
        <w:rPr>
          <w:rStyle w:val="eop"/>
          <w:rFonts w:ascii="Calibri" w:hAnsi="Calibri" w:cs="Calibri"/>
          <w:sz w:val="22"/>
          <w:szCs w:val="22"/>
        </w:rPr>
        <w:t>five decade</w:t>
      </w:r>
      <w:proofErr w:type="gramEnd"/>
      <w:r w:rsidR="00185250" w:rsidRPr="009C3AC5">
        <w:rPr>
          <w:rStyle w:val="eop"/>
          <w:rFonts w:ascii="Calibri" w:hAnsi="Calibri" w:cs="Calibri"/>
          <w:sz w:val="22"/>
          <w:szCs w:val="22"/>
        </w:rPr>
        <w:t xml:space="preserve"> period</w:t>
      </w:r>
      <w:r w:rsidR="007860F5" w:rsidRPr="009C3AC5">
        <w:rPr>
          <w:rStyle w:val="eop"/>
          <w:rFonts w:ascii="Calibri" w:hAnsi="Calibri" w:cs="Calibri"/>
          <w:sz w:val="22"/>
          <w:szCs w:val="22"/>
        </w:rPr>
        <w:t xml:space="preserve"> up</w:t>
      </w:r>
      <w:r w:rsidR="004C0489" w:rsidRPr="009C3AC5">
        <w:rPr>
          <w:rStyle w:val="eop"/>
          <w:rFonts w:ascii="Calibri" w:hAnsi="Calibri" w:cs="Calibri"/>
          <w:sz w:val="22"/>
          <w:szCs w:val="22"/>
        </w:rPr>
        <w:t xml:space="preserve"> </w:t>
      </w:r>
      <w:r w:rsidR="007860F5" w:rsidRPr="009C3AC5">
        <w:rPr>
          <w:rStyle w:val="eop"/>
          <w:rFonts w:ascii="Calibri" w:hAnsi="Calibri" w:cs="Calibri"/>
          <w:sz w:val="22"/>
          <w:szCs w:val="22"/>
        </w:rPr>
        <w:t xml:space="preserve">to </w:t>
      </w:r>
      <w:r w:rsidR="008048CF" w:rsidRPr="009C3AC5">
        <w:rPr>
          <w:rStyle w:val="eop"/>
          <w:rFonts w:ascii="Calibri" w:hAnsi="Calibri" w:cs="Calibri"/>
          <w:sz w:val="22"/>
          <w:szCs w:val="22"/>
        </w:rPr>
        <w:t>the 2000’</w:t>
      </w:r>
      <w:r w:rsidR="004C0489" w:rsidRPr="009C3AC5">
        <w:rPr>
          <w:rStyle w:val="eop"/>
          <w:rFonts w:ascii="Calibri" w:hAnsi="Calibri" w:cs="Calibri"/>
          <w:sz w:val="22"/>
          <w:szCs w:val="22"/>
        </w:rPr>
        <w:t>s.</w:t>
      </w:r>
    </w:p>
    <w:p w14:paraId="13FFE6ED" w14:textId="77777777" w:rsidR="004C0489" w:rsidRPr="009C3AC5" w:rsidRDefault="004C0489" w:rsidP="001A0A42">
      <w:pPr>
        <w:pStyle w:val="paragraph"/>
        <w:spacing w:before="0" w:beforeAutospacing="0" w:after="0" w:afterAutospacing="0"/>
        <w:textAlignment w:val="baseline"/>
        <w:rPr>
          <w:rStyle w:val="normaltextrun"/>
          <w:rFonts w:ascii="Calibri" w:hAnsi="Calibri" w:cs="Calibri"/>
          <w:dstrike/>
          <w:sz w:val="22"/>
          <w:szCs w:val="22"/>
        </w:rPr>
      </w:pPr>
    </w:p>
    <w:p w14:paraId="24BB673D" w14:textId="370546A1" w:rsidR="002E2607" w:rsidRPr="009C3AC5" w:rsidRDefault="008048CF"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It is</w:t>
      </w:r>
      <w:r w:rsidR="001A0A42" w:rsidRPr="009C3AC5">
        <w:rPr>
          <w:rStyle w:val="normaltextrun"/>
          <w:rFonts w:ascii="Calibri" w:hAnsi="Calibri" w:cs="Calibri"/>
          <w:sz w:val="22"/>
          <w:szCs w:val="22"/>
        </w:rPr>
        <w:t xml:space="preserve"> worth noting the shopping area and </w:t>
      </w:r>
      <w:proofErr w:type="gramStart"/>
      <w:r w:rsidR="001A0A42" w:rsidRPr="009C3AC5">
        <w:rPr>
          <w:rStyle w:val="normaltextrun"/>
          <w:rFonts w:ascii="Calibri" w:hAnsi="Calibri" w:cs="Calibri"/>
          <w:sz w:val="22"/>
          <w:szCs w:val="22"/>
        </w:rPr>
        <w:t>Briars</w:t>
      </w:r>
      <w:proofErr w:type="gramEnd"/>
      <w:r w:rsidR="001A0A42" w:rsidRPr="009C3AC5">
        <w:rPr>
          <w:rStyle w:val="normaltextrun"/>
          <w:rFonts w:ascii="Calibri" w:hAnsi="Calibri" w:cs="Calibri"/>
          <w:sz w:val="22"/>
          <w:szCs w:val="22"/>
        </w:rPr>
        <w:t xml:space="preserve"> pub were not built until 1992</w:t>
      </w:r>
      <w:r w:rsidRPr="009C3AC5">
        <w:rPr>
          <w:rStyle w:val="normaltextrun"/>
          <w:rFonts w:ascii="Calibri" w:hAnsi="Calibri" w:cs="Calibri"/>
          <w:sz w:val="22"/>
          <w:szCs w:val="22"/>
        </w:rPr>
        <w:t xml:space="preserve"> and until then, there were no amenities in Brambleside.  As a consequence,</w:t>
      </w:r>
      <w:r w:rsidR="001A0A42" w:rsidRPr="009C3AC5">
        <w:rPr>
          <w:rStyle w:val="normaltextrun"/>
          <w:rFonts w:ascii="Calibri" w:hAnsi="Calibri" w:cs="Calibri"/>
          <w:sz w:val="22"/>
          <w:szCs w:val="22"/>
        </w:rPr>
        <w:t xml:space="preserve"> residents </w:t>
      </w:r>
      <w:r w:rsidR="00185250" w:rsidRPr="009C3AC5">
        <w:rPr>
          <w:rStyle w:val="eop"/>
          <w:rFonts w:ascii="Calibri" w:hAnsi="Calibri" w:cs="Calibri"/>
          <w:sz w:val="22"/>
          <w:szCs w:val="22"/>
        </w:rPr>
        <w:t xml:space="preserve">would use local </w:t>
      </w:r>
      <w:r w:rsidR="001A0A42" w:rsidRPr="009C3AC5">
        <w:rPr>
          <w:rStyle w:val="normaltextrun"/>
          <w:rFonts w:ascii="Calibri" w:hAnsi="Calibri" w:cs="Calibri"/>
          <w:sz w:val="22"/>
          <w:szCs w:val="22"/>
        </w:rPr>
        <w:t xml:space="preserve">shops </w:t>
      </w:r>
      <w:r w:rsidRPr="009C3AC5">
        <w:rPr>
          <w:rStyle w:val="normaltextrun"/>
          <w:rFonts w:ascii="Calibri" w:hAnsi="Calibri" w:cs="Calibri"/>
          <w:sz w:val="22"/>
          <w:szCs w:val="22"/>
        </w:rPr>
        <w:t xml:space="preserve">and other amenities </w:t>
      </w:r>
      <w:r w:rsidR="001A0A42" w:rsidRPr="009C3AC5">
        <w:rPr>
          <w:rStyle w:val="normaltextrun"/>
          <w:rFonts w:ascii="Calibri" w:hAnsi="Calibri" w:cs="Calibri"/>
          <w:sz w:val="22"/>
          <w:szCs w:val="22"/>
        </w:rPr>
        <w:t xml:space="preserve">serving the </w:t>
      </w:r>
      <w:proofErr w:type="gramStart"/>
      <w:r w:rsidR="001A0A42" w:rsidRPr="009C3AC5">
        <w:rPr>
          <w:rStyle w:val="normaltextrun"/>
          <w:rFonts w:ascii="Calibri" w:hAnsi="Calibri" w:cs="Calibri"/>
          <w:sz w:val="22"/>
          <w:szCs w:val="22"/>
        </w:rPr>
        <w:t>All Saints</w:t>
      </w:r>
      <w:proofErr w:type="gramEnd"/>
      <w:r w:rsidR="001A0A42" w:rsidRPr="009C3AC5">
        <w:rPr>
          <w:rStyle w:val="normaltextrun"/>
          <w:rFonts w:ascii="Calibri" w:hAnsi="Calibri" w:cs="Calibri"/>
          <w:sz w:val="22"/>
          <w:szCs w:val="22"/>
        </w:rPr>
        <w:t xml:space="preserve"> area.</w:t>
      </w:r>
    </w:p>
    <w:p w14:paraId="43851212" w14:textId="77777777" w:rsidR="004C0489" w:rsidRPr="009C3AC5" w:rsidRDefault="004C0489" w:rsidP="001A0A42">
      <w:pPr>
        <w:pStyle w:val="paragraph"/>
        <w:spacing w:before="0" w:beforeAutospacing="0" w:after="0" w:afterAutospacing="0"/>
        <w:textAlignment w:val="baseline"/>
        <w:rPr>
          <w:rStyle w:val="eop"/>
          <w:rFonts w:ascii="Calibri" w:hAnsi="Calibri" w:cs="Calibri"/>
          <w:sz w:val="22"/>
          <w:szCs w:val="22"/>
        </w:rPr>
      </w:pPr>
    </w:p>
    <w:p w14:paraId="11BC74EB" w14:textId="77777777" w:rsidR="00D00781" w:rsidRPr="009C3AC5" w:rsidRDefault="002E2607"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 xml:space="preserve">The Brambleside </w:t>
      </w:r>
      <w:r w:rsidR="004C0489" w:rsidRPr="009C3AC5">
        <w:rPr>
          <w:rStyle w:val="eop"/>
          <w:rFonts w:ascii="Calibri" w:hAnsi="Calibri" w:cs="Calibri"/>
          <w:sz w:val="22"/>
          <w:szCs w:val="22"/>
        </w:rPr>
        <w:t xml:space="preserve">Primary </w:t>
      </w:r>
      <w:r w:rsidRPr="009C3AC5">
        <w:rPr>
          <w:rStyle w:val="eop"/>
          <w:rFonts w:ascii="Calibri" w:hAnsi="Calibri" w:cs="Calibri"/>
          <w:sz w:val="22"/>
          <w:szCs w:val="22"/>
        </w:rPr>
        <w:t>Academy was built in 1996 and is the only infant and junior school on Brambleside.  There is no senior school at all in Brambleside.  Before 1996, the children of Brambleside’s nearest schools were</w:t>
      </w:r>
      <w:r w:rsidR="000D6C69" w:rsidRPr="009C3AC5">
        <w:rPr>
          <w:rStyle w:val="eop"/>
          <w:rFonts w:ascii="Calibri" w:hAnsi="Calibri" w:cs="Calibri"/>
          <w:sz w:val="22"/>
          <w:szCs w:val="22"/>
        </w:rPr>
        <w:t xml:space="preserve"> the Victorian</w:t>
      </w:r>
      <w:r w:rsidRPr="009C3AC5">
        <w:rPr>
          <w:rStyle w:val="eop"/>
          <w:rFonts w:ascii="Calibri" w:hAnsi="Calibri" w:cs="Calibri"/>
          <w:sz w:val="22"/>
          <w:szCs w:val="22"/>
        </w:rPr>
        <w:t xml:space="preserve"> Park Road </w:t>
      </w:r>
      <w:r w:rsidR="000D6C69" w:rsidRPr="009C3AC5">
        <w:rPr>
          <w:rStyle w:val="eop"/>
          <w:rFonts w:ascii="Calibri" w:hAnsi="Calibri" w:cs="Calibri"/>
          <w:sz w:val="22"/>
          <w:szCs w:val="22"/>
        </w:rPr>
        <w:t xml:space="preserve">School for </w:t>
      </w:r>
      <w:r w:rsidRPr="009C3AC5">
        <w:rPr>
          <w:rStyle w:val="eop"/>
          <w:rFonts w:ascii="Calibri" w:hAnsi="Calibri" w:cs="Calibri"/>
          <w:sz w:val="22"/>
          <w:szCs w:val="22"/>
        </w:rPr>
        <w:t>junior</w:t>
      </w:r>
      <w:r w:rsidR="000D6C69" w:rsidRPr="009C3AC5">
        <w:rPr>
          <w:rStyle w:val="eop"/>
          <w:rFonts w:ascii="Calibri" w:hAnsi="Calibri" w:cs="Calibri"/>
          <w:sz w:val="22"/>
          <w:szCs w:val="22"/>
        </w:rPr>
        <w:t>s</w:t>
      </w:r>
      <w:r w:rsidRPr="009C3AC5">
        <w:rPr>
          <w:rStyle w:val="eop"/>
          <w:rFonts w:ascii="Calibri" w:hAnsi="Calibri" w:cs="Calibri"/>
          <w:sz w:val="22"/>
          <w:szCs w:val="22"/>
        </w:rPr>
        <w:t xml:space="preserve"> and infants, in the heart of All Saints, and the Kettering Buccleuch Academy</w:t>
      </w:r>
      <w:r w:rsidR="000D6C69" w:rsidRPr="009C3AC5">
        <w:rPr>
          <w:rStyle w:val="eop"/>
          <w:rFonts w:ascii="Calibri" w:hAnsi="Calibri" w:cs="Calibri"/>
          <w:sz w:val="22"/>
          <w:szCs w:val="22"/>
        </w:rPr>
        <w:t xml:space="preserve"> for seniors</w:t>
      </w:r>
      <w:r w:rsidRPr="009C3AC5">
        <w:rPr>
          <w:rStyle w:val="eop"/>
          <w:rFonts w:ascii="Calibri" w:hAnsi="Calibri" w:cs="Calibri"/>
          <w:sz w:val="22"/>
          <w:szCs w:val="22"/>
        </w:rPr>
        <w:t xml:space="preserve">, on the boundary of the </w:t>
      </w:r>
      <w:proofErr w:type="gramStart"/>
      <w:r w:rsidRPr="009C3AC5">
        <w:rPr>
          <w:rStyle w:val="eop"/>
          <w:rFonts w:ascii="Calibri" w:hAnsi="Calibri" w:cs="Calibri"/>
          <w:sz w:val="22"/>
          <w:szCs w:val="22"/>
        </w:rPr>
        <w:t>All Saints</w:t>
      </w:r>
      <w:proofErr w:type="gramEnd"/>
      <w:r w:rsidRPr="009C3AC5">
        <w:rPr>
          <w:rStyle w:val="eop"/>
          <w:rFonts w:ascii="Calibri" w:hAnsi="Calibri" w:cs="Calibri"/>
          <w:sz w:val="22"/>
          <w:szCs w:val="22"/>
        </w:rPr>
        <w:t xml:space="preserve"> ward.</w:t>
      </w:r>
    </w:p>
    <w:p w14:paraId="62838063" w14:textId="77777777"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p>
    <w:p w14:paraId="593E8C94" w14:textId="69E14754" w:rsidR="002E2607" w:rsidRPr="009C3AC5" w:rsidRDefault="002E2607"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 xml:space="preserve">The shared schools for the children of All Saints and Brambleside </w:t>
      </w:r>
      <w:proofErr w:type="gramStart"/>
      <w:r w:rsidRPr="009C3AC5">
        <w:rPr>
          <w:rStyle w:val="eop"/>
          <w:rFonts w:ascii="Calibri" w:hAnsi="Calibri" w:cs="Calibri"/>
          <w:sz w:val="22"/>
          <w:szCs w:val="22"/>
        </w:rPr>
        <w:t>has</w:t>
      </w:r>
      <w:proofErr w:type="gramEnd"/>
      <w:r w:rsidRPr="009C3AC5">
        <w:rPr>
          <w:rStyle w:val="eop"/>
          <w:rFonts w:ascii="Calibri" w:hAnsi="Calibri" w:cs="Calibri"/>
          <w:sz w:val="22"/>
          <w:szCs w:val="22"/>
        </w:rPr>
        <w:t xml:space="preserve"> created probably the greatest bonds </w:t>
      </w:r>
      <w:r w:rsidR="000D6C69" w:rsidRPr="009C3AC5">
        <w:rPr>
          <w:rStyle w:val="eop"/>
          <w:rFonts w:ascii="Calibri" w:hAnsi="Calibri" w:cs="Calibri"/>
          <w:sz w:val="22"/>
          <w:szCs w:val="22"/>
        </w:rPr>
        <w:t>o</w:t>
      </w:r>
      <w:r w:rsidRPr="009C3AC5">
        <w:rPr>
          <w:rStyle w:val="eop"/>
          <w:rFonts w:ascii="Calibri" w:hAnsi="Calibri" w:cs="Calibri"/>
          <w:sz w:val="22"/>
          <w:szCs w:val="22"/>
        </w:rPr>
        <w:t>f friendship between</w:t>
      </w:r>
      <w:r w:rsidR="000D6C69" w:rsidRPr="009C3AC5">
        <w:rPr>
          <w:rStyle w:val="eop"/>
          <w:rFonts w:ascii="Calibri" w:hAnsi="Calibri" w:cs="Calibri"/>
          <w:sz w:val="22"/>
          <w:szCs w:val="22"/>
        </w:rPr>
        <w:t xml:space="preserve"> the </w:t>
      </w:r>
      <w:r w:rsidRPr="009C3AC5">
        <w:rPr>
          <w:rStyle w:val="eop"/>
          <w:rFonts w:ascii="Calibri" w:hAnsi="Calibri" w:cs="Calibri"/>
          <w:sz w:val="22"/>
          <w:szCs w:val="22"/>
        </w:rPr>
        <w:t xml:space="preserve">people </w:t>
      </w:r>
      <w:r w:rsidR="000D6C69" w:rsidRPr="009C3AC5">
        <w:rPr>
          <w:rStyle w:val="eop"/>
          <w:rFonts w:ascii="Calibri" w:hAnsi="Calibri" w:cs="Calibri"/>
          <w:sz w:val="22"/>
          <w:szCs w:val="22"/>
        </w:rPr>
        <w:t>across these</w:t>
      </w:r>
      <w:r w:rsidRPr="009C3AC5">
        <w:rPr>
          <w:rStyle w:val="eop"/>
          <w:rFonts w:ascii="Calibri" w:hAnsi="Calibri" w:cs="Calibri"/>
          <w:sz w:val="22"/>
          <w:szCs w:val="22"/>
        </w:rPr>
        <w:t xml:space="preserve"> </w:t>
      </w:r>
      <w:r w:rsidR="000D6C69" w:rsidRPr="009C3AC5">
        <w:rPr>
          <w:rStyle w:val="eop"/>
          <w:rFonts w:ascii="Calibri" w:hAnsi="Calibri" w:cs="Calibri"/>
          <w:sz w:val="22"/>
          <w:szCs w:val="22"/>
        </w:rPr>
        <w:t>areas.</w:t>
      </w:r>
    </w:p>
    <w:p w14:paraId="2AFE0D49" w14:textId="77777777"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p>
    <w:p w14:paraId="011053F4" w14:textId="3E22023B" w:rsidR="003222F6" w:rsidRPr="009C3AC5" w:rsidRDefault="008048CF" w:rsidP="003222F6">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t>That gradual expansion and shared use of amenities allowed the sense of community to grow between Brambleside and All Saints</w:t>
      </w:r>
      <w:r w:rsidR="00D00781" w:rsidRPr="009C3AC5">
        <w:rPr>
          <w:rStyle w:val="normaltextrun"/>
          <w:rFonts w:ascii="Calibri" w:hAnsi="Calibri" w:cs="Calibri"/>
          <w:sz w:val="22"/>
          <w:szCs w:val="22"/>
        </w:rPr>
        <w:t xml:space="preserve">. </w:t>
      </w:r>
      <w:r w:rsidR="003222F6" w:rsidRPr="009C3AC5">
        <w:rPr>
          <w:rStyle w:val="eop"/>
          <w:rFonts w:ascii="Calibri" w:hAnsi="Calibri" w:cs="Calibri"/>
          <w:sz w:val="22"/>
          <w:szCs w:val="22"/>
        </w:rPr>
        <w:t xml:space="preserve">Brambleside residents do not have any community hubs, aside from the two pubs, so come to use facilities in All Saints, including the Midland Band Club, Rifle Band Club, Athletic Club, All Saints Church, </w:t>
      </w:r>
      <w:r w:rsidR="00D00781" w:rsidRPr="009C3AC5">
        <w:rPr>
          <w:rStyle w:val="eop"/>
          <w:rFonts w:ascii="Calibri" w:hAnsi="Calibri" w:cs="Calibri"/>
          <w:sz w:val="22"/>
          <w:szCs w:val="22"/>
        </w:rPr>
        <w:t xml:space="preserve">St Andrews Church, </w:t>
      </w:r>
      <w:r w:rsidR="003222F6" w:rsidRPr="009C3AC5">
        <w:rPr>
          <w:rStyle w:val="eop"/>
          <w:rFonts w:ascii="Calibri" w:hAnsi="Calibri" w:cs="Calibri"/>
          <w:sz w:val="22"/>
          <w:szCs w:val="22"/>
        </w:rPr>
        <w:t xml:space="preserve">Kettering Arts </w:t>
      </w:r>
      <w:proofErr w:type="gramStart"/>
      <w:r w:rsidR="003222F6" w:rsidRPr="009C3AC5">
        <w:rPr>
          <w:rStyle w:val="eop"/>
          <w:rFonts w:ascii="Calibri" w:hAnsi="Calibri" w:cs="Calibri"/>
          <w:sz w:val="22"/>
          <w:szCs w:val="22"/>
        </w:rPr>
        <w:t>Centre</w:t>
      </w:r>
      <w:proofErr w:type="gramEnd"/>
      <w:r w:rsidR="003222F6" w:rsidRPr="009C3AC5">
        <w:rPr>
          <w:rStyle w:val="eop"/>
          <w:rFonts w:ascii="Calibri" w:hAnsi="Calibri" w:cs="Calibri"/>
          <w:sz w:val="22"/>
          <w:szCs w:val="22"/>
        </w:rPr>
        <w:t xml:space="preserve"> and Bowls club.</w:t>
      </w:r>
    </w:p>
    <w:p w14:paraId="75D11F6B" w14:textId="6DB6A881"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r w:rsidRPr="009C3AC5">
        <w:rPr>
          <w:rStyle w:val="normaltextrun"/>
          <w:rFonts w:ascii="Calibri" w:hAnsi="Calibri" w:cs="Calibri"/>
          <w:sz w:val="22"/>
          <w:szCs w:val="22"/>
        </w:rPr>
        <w:lastRenderedPageBreak/>
        <w:t xml:space="preserve">Kingsley Avenue to the north of the </w:t>
      </w:r>
      <w:proofErr w:type="gramStart"/>
      <w:r w:rsidRPr="009C3AC5">
        <w:rPr>
          <w:rStyle w:val="normaltextrun"/>
          <w:rFonts w:ascii="Calibri" w:hAnsi="Calibri" w:cs="Calibri"/>
          <w:sz w:val="22"/>
          <w:szCs w:val="22"/>
        </w:rPr>
        <w:t>All Saints</w:t>
      </w:r>
      <w:proofErr w:type="gramEnd"/>
      <w:r w:rsidRPr="009C3AC5">
        <w:rPr>
          <w:rStyle w:val="normaltextrun"/>
          <w:rFonts w:ascii="Calibri" w:hAnsi="Calibri" w:cs="Calibri"/>
          <w:sz w:val="22"/>
          <w:szCs w:val="22"/>
        </w:rPr>
        <w:t xml:space="preserve"> area has a very strong community</w:t>
      </w:r>
      <w:r w:rsidR="00024B63" w:rsidRPr="009C3AC5">
        <w:rPr>
          <w:rStyle w:val="normaltextrun"/>
          <w:rFonts w:ascii="Calibri" w:hAnsi="Calibri" w:cs="Calibri"/>
          <w:sz w:val="22"/>
          <w:szCs w:val="22"/>
        </w:rPr>
        <w:t xml:space="preserve">. </w:t>
      </w:r>
      <w:r w:rsidR="000571D0" w:rsidRPr="009C3AC5">
        <w:rPr>
          <w:rStyle w:val="eop"/>
          <w:rFonts w:ascii="Calibri" w:hAnsi="Calibri" w:cs="Calibri"/>
          <w:sz w:val="22"/>
          <w:szCs w:val="22"/>
        </w:rPr>
        <w:t xml:space="preserve">For </w:t>
      </w:r>
      <w:r w:rsidRPr="009C3AC5">
        <w:rPr>
          <w:rStyle w:val="normaltextrun"/>
          <w:rFonts w:ascii="Calibri" w:hAnsi="Calibri" w:cs="Calibri"/>
          <w:sz w:val="22"/>
          <w:szCs w:val="22"/>
        </w:rPr>
        <w:t xml:space="preserve">the last few years </w:t>
      </w:r>
      <w:r w:rsidR="000571D0" w:rsidRPr="009C3AC5">
        <w:rPr>
          <w:rStyle w:val="eop"/>
          <w:rFonts w:ascii="Calibri" w:hAnsi="Calibri" w:cs="Calibri"/>
          <w:sz w:val="22"/>
          <w:szCs w:val="22"/>
        </w:rPr>
        <w:t xml:space="preserve">their residents have </w:t>
      </w:r>
      <w:r w:rsidRPr="009C3AC5">
        <w:rPr>
          <w:rStyle w:val="normaltextrun"/>
          <w:rFonts w:ascii="Calibri" w:hAnsi="Calibri" w:cs="Calibri"/>
          <w:sz w:val="22"/>
          <w:szCs w:val="22"/>
        </w:rPr>
        <w:t>organised an annual street sale that extends out into Brambleside and a hugely popular Halloween event, which our councillors support with a street closure and stewarding. Both these events draw in residents from Brambleside and the surrounding area.</w:t>
      </w:r>
      <w:r w:rsidRPr="009C3AC5">
        <w:rPr>
          <w:rStyle w:val="eop"/>
          <w:rFonts w:ascii="Calibri" w:hAnsi="Calibri" w:cs="Calibri"/>
          <w:sz w:val="22"/>
          <w:szCs w:val="22"/>
        </w:rPr>
        <w:t> </w:t>
      </w:r>
    </w:p>
    <w:p w14:paraId="590D03C7" w14:textId="77777777"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p>
    <w:p w14:paraId="4B289983" w14:textId="307399B0" w:rsidR="001A0A42" w:rsidRPr="009C3AC5" w:rsidRDefault="007860F5" w:rsidP="001A0A42">
      <w:pPr>
        <w:pStyle w:val="paragraph"/>
        <w:spacing w:before="0" w:beforeAutospacing="0" w:after="0" w:afterAutospacing="0"/>
        <w:textAlignment w:val="baseline"/>
        <w:rPr>
          <w:rFonts w:ascii="Segoe UI" w:hAnsi="Segoe UI" w:cs="Segoe UI"/>
          <w:sz w:val="18"/>
          <w:szCs w:val="18"/>
        </w:rPr>
      </w:pPr>
      <w:r w:rsidRPr="009C3AC5">
        <w:rPr>
          <w:rStyle w:val="eop"/>
          <w:rFonts w:ascii="Calibri" w:hAnsi="Calibri" w:cs="Calibri"/>
          <w:sz w:val="22"/>
          <w:szCs w:val="22"/>
        </w:rPr>
        <w:t>The ward’s</w:t>
      </w:r>
      <w:r w:rsidR="00D53621" w:rsidRPr="009C3AC5">
        <w:rPr>
          <w:rStyle w:val="eop"/>
          <w:rFonts w:ascii="Calibri" w:hAnsi="Calibri" w:cs="Calibri"/>
          <w:sz w:val="22"/>
          <w:szCs w:val="22"/>
        </w:rPr>
        <w:t xml:space="preserve"> </w:t>
      </w:r>
      <w:r w:rsidR="001A0A42" w:rsidRPr="009C3AC5">
        <w:rPr>
          <w:rStyle w:val="normaltextrun"/>
          <w:rFonts w:ascii="Calibri" w:hAnsi="Calibri" w:cs="Calibri"/>
          <w:sz w:val="22"/>
          <w:szCs w:val="22"/>
        </w:rPr>
        <w:t>councillors are incredibly community focussed and deliver a quarterly All Saints and Brambleside newsletter to all homes, which features street sales, litter picks</w:t>
      </w:r>
      <w:r w:rsidR="00D53621" w:rsidRPr="009C3AC5">
        <w:rPr>
          <w:rStyle w:val="eop"/>
          <w:rFonts w:ascii="Calibri" w:hAnsi="Calibri" w:cs="Calibri"/>
          <w:sz w:val="22"/>
          <w:szCs w:val="22"/>
        </w:rPr>
        <w:t xml:space="preserve">, </w:t>
      </w:r>
      <w:r w:rsidR="001A0A42" w:rsidRPr="009C3AC5">
        <w:rPr>
          <w:rStyle w:val="normaltextrun"/>
          <w:rFonts w:ascii="Calibri" w:hAnsi="Calibri" w:cs="Calibri"/>
          <w:sz w:val="22"/>
          <w:szCs w:val="22"/>
        </w:rPr>
        <w:t>community festivals and meetings, gardening groups, cost of living support and ways residents can feed into council consultations.</w:t>
      </w:r>
      <w:r w:rsidR="001A0A42" w:rsidRPr="009C3AC5">
        <w:rPr>
          <w:rStyle w:val="eop"/>
          <w:rFonts w:ascii="Calibri" w:hAnsi="Calibri" w:cs="Calibri"/>
          <w:sz w:val="22"/>
          <w:szCs w:val="22"/>
        </w:rPr>
        <w:t> </w:t>
      </w:r>
      <w:r w:rsidR="001A0A42" w:rsidRPr="009C3AC5">
        <w:rPr>
          <w:rStyle w:val="normaltextrun"/>
          <w:rFonts w:ascii="Calibri" w:hAnsi="Calibri" w:cs="Calibri"/>
          <w:sz w:val="22"/>
          <w:szCs w:val="22"/>
        </w:rPr>
        <w:t xml:space="preserve">We run monthly litter picks which span both the Brambleside and All Saints areas and </w:t>
      </w:r>
      <w:r w:rsidR="00D53621" w:rsidRPr="009C3AC5">
        <w:rPr>
          <w:rStyle w:val="normaltextrun"/>
          <w:rFonts w:ascii="Calibri" w:hAnsi="Calibri" w:cs="Calibri"/>
          <w:sz w:val="22"/>
          <w:szCs w:val="22"/>
        </w:rPr>
        <w:t xml:space="preserve">draw </w:t>
      </w:r>
      <w:r w:rsidR="001A0A42" w:rsidRPr="009C3AC5">
        <w:rPr>
          <w:rStyle w:val="normaltextrun"/>
          <w:rFonts w:ascii="Calibri" w:hAnsi="Calibri" w:cs="Calibri"/>
          <w:sz w:val="22"/>
          <w:szCs w:val="22"/>
        </w:rPr>
        <w:t>in people from across the</w:t>
      </w:r>
      <w:r w:rsidR="00D53621" w:rsidRPr="009C3AC5">
        <w:rPr>
          <w:rStyle w:val="normaltextrun"/>
          <w:rFonts w:ascii="Calibri" w:hAnsi="Calibri" w:cs="Calibri"/>
          <w:sz w:val="22"/>
          <w:szCs w:val="22"/>
        </w:rPr>
        <w:t xml:space="preserve"> whole</w:t>
      </w:r>
      <w:r w:rsidR="001A0A42" w:rsidRPr="009C3AC5">
        <w:rPr>
          <w:rStyle w:val="normaltextrun"/>
          <w:rFonts w:ascii="Calibri" w:hAnsi="Calibri" w:cs="Calibri"/>
          <w:sz w:val="22"/>
          <w:szCs w:val="22"/>
        </w:rPr>
        <w:t xml:space="preserve"> ward. Our councillors also installed popular dog poo bag dispensers which are heavily used by dog walkers.</w:t>
      </w:r>
      <w:r w:rsidR="001A0A42" w:rsidRPr="009C3AC5">
        <w:rPr>
          <w:rStyle w:val="eop"/>
          <w:rFonts w:ascii="Calibri" w:hAnsi="Calibri" w:cs="Calibri"/>
          <w:sz w:val="22"/>
          <w:szCs w:val="22"/>
        </w:rPr>
        <w:t> </w:t>
      </w:r>
    </w:p>
    <w:p w14:paraId="6F9615D2" w14:textId="17C598B7" w:rsidR="001A0A42" w:rsidRPr="009C3AC5" w:rsidRDefault="001A0A42" w:rsidP="001A0A42">
      <w:pPr>
        <w:pStyle w:val="paragraph"/>
        <w:spacing w:before="0" w:beforeAutospacing="0" w:after="0" w:afterAutospacing="0"/>
        <w:textAlignment w:val="baseline"/>
        <w:rPr>
          <w:rStyle w:val="eop"/>
          <w:rFonts w:ascii="Calibri" w:hAnsi="Calibri" w:cs="Calibri"/>
          <w:sz w:val="22"/>
          <w:szCs w:val="22"/>
        </w:rPr>
      </w:pPr>
    </w:p>
    <w:p w14:paraId="60DDA21F" w14:textId="5D018A49" w:rsidR="00D00781" w:rsidRPr="009C3AC5" w:rsidRDefault="00D00781" w:rsidP="001A0A42">
      <w:pPr>
        <w:pStyle w:val="paragraph"/>
        <w:spacing w:before="0" w:beforeAutospacing="0" w:after="0" w:afterAutospacing="0"/>
        <w:textAlignment w:val="baseline"/>
        <w:rPr>
          <w:rStyle w:val="eop"/>
          <w:rFonts w:ascii="Calibri" w:hAnsi="Calibri" w:cs="Calibri"/>
          <w:b/>
          <w:bCs/>
          <w:sz w:val="22"/>
          <w:szCs w:val="22"/>
        </w:rPr>
      </w:pPr>
      <w:r w:rsidRPr="009C3AC5">
        <w:rPr>
          <w:rStyle w:val="eop"/>
          <w:rFonts w:ascii="Calibri" w:hAnsi="Calibri" w:cs="Calibri"/>
          <w:b/>
          <w:bCs/>
          <w:sz w:val="22"/>
          <w:szCs w:val="22"/>
        </w:rPr>
        <w:t>Our preferred boundary changes in detail</w:t>
      </w:r>
    </w:p>
    <w:p w14:paraId="249654A1" w14:textId="5544EE43" w:rsidR="00D00781" w:rsidRPr="009C3AC5" w:rsidRDefault="00054E2C" w:rsidP="001A0A42">
      <w:pPr>
        <w:pStyle w:val="paragraph"/>
        <w:spacing w:before="0" w:beforeAutospacing="0" w:after="0" w:afterAutospacing="0"/>
        <w:textAlignment w:val="baseline"/>
        <w:rPr>
          <w:rStyle w:val="eop"/>
          <w:rFonts w:ascii="Calibri" w:hAnsi="Calibri" w:cs="Calibri"/>
          <w:b/>
          <w:bCs/>
          <w:sz w:val="22"/>
          <w:szCs w:val="22"/>
        </w:rPr>
      </w:pPr>
      <w:r w:rsidRPr="009C3AC5">
        <w:rPr>
          <w:rStyle w:val="eop"/>
          <w:rFonts w:ascii="Calibri" w:hAnsi="Calibri" w:cs="Calibri"/>
          <w:b/>
          <w:bCs/>
          <w:noProof/>
          <w:sz w:val="22"/>
          <w:szCs w:val="22"/>
        </w:rPr>
        <w:drawing>
          <wp:anchor distT="0" distB="0" distL="114300" distR="114300" simplePos="0" relativeHeight="251661312" behindDoc="0" locked="0" layoutInCell="1" allowOverlap="1" wp14:anchorId="6B73C4D7" wp14:editId="4A371F16">
            <wp:simplePos x="0" y="0"/>
            <wp:positionH relativeFrom="column">
              <wp:posOffset>2118360</wp:posOffset>
            </wp:positionH>
            <wp:positionV relativeFrom="paragraph">
              <wp:posOffset>59690</wp:posOffset>
            </wp:positionV>
            <wp:extent cx="3766185" cy="2419350"/>
            <wp:effectExtent l="0" t="0" r="5715" b="0"/>
            <wp:wrapSquare wrapText="bothSides"/>
            <wp:docPr id="13576014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6185" cy="2419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0781" w:rsidRPr="009C3AC5">
        <w:rPr>
          <w:rStyle w:val="eop"/>
          <w:rFonts w:ascii="Calibri" w:hAnsi="Calibri" w:cs="Calibri"/>
          <w:b/>
          <w:bCs/>
          <w:sz w:val="22"/>
          <w:szCs w:val="22"/>
        </w:rPr>
        <w:t>Northern boundary</w:t>
      </w:r>
    </w:p>
    <w:p w14:paraId="5B2096E6" w14:textId="1E791AE5"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p>
    <w:p w14:paraId="73A7EAF2" w14:textId="5AE11FE5"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We would like to see the northernmost boundary extended to include the Weekley Wood Avenue trading estate, the last two houses on the former route of Weekley Wood Lane and the area of meadow and woodland most frequented by residents of Brambleside and All Saints.</w:t>
      </w:r>
    </w:p>
    <w:p w14:paraId="5551EF2D" w14:textId="768FACEC" w:rsidR="00D00781" w:rsidRPr="009C3AC5" w:rsidRDefault="00D00781" w:rsidP="001A0A42">
      <w:pPr>
        <w:pStyle w:val="paragraph"/>
        <w:spacing w:before="0" w:beforeAutospacing="0" w:after="0" w:afterAutospacing="0"/>
        <w:textAlignment w:val="baseline"/>
        <w:rPr>
          <w:rStyle w:val="eop"/>
          <w:rFonts w:ascii="Calibri" w:hAnsi="Calibri" w:cs="Calibri"/>
          <w:sz w:val="22"/>
          <w:szCs w:val="22"/>
        </w:rPr>
      </w:pPr>
    </w:p>
    <w:p w14:paraId="37D3AFAD" w14:textId="6183845E" w:rsidR="00054E2C" w:rsidRPr="009C3AC5" w:rsidRDefault="00D00781"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 xml:space="preserve">It makes more sense include the two houses on Weekley Wood Lane as they are much closer to Kettering than Weekley, Newton or </w:t>
      </w:r>
      <w:proofErr w:type="spellStart"/>
      <w:r w:rsidRPr="009C3AC5">
        <w:rPr>
          <w:rStyle w:val="eop"/>
          <w:rFonts w:ascii="Calibri" w:hAnsi="Calibri" w:cs="Calibri"/>
          <w:sz w:val="22"/>
          <w:szCs w:val="22"/>
        </w:rPr>
        <w:t>Geddington</w:t>
      </w:r>
      <w:proofErr w:type="spellEnd"/>
      <w:r w:rsidRPr="009C3AC5">
        <w:rPr>
          <w:rStyle w:val="eop"/>
          <w:rFonts w:ascii="Calibri" w:hAnsi="Calibri" w:cs="Calibri"/>
          <w:sz w:val="22"/>
          <w:szCs w:val="22"/>
        </w:rPr>
        <w:t xml:space="preserve"> (the nearest villages and part of the ward they are currently in). The inclusion of the meadow and woodland is due to it being most used by residents of Brambleside and All Saints for dog walking, exercise, cycling and walking. The area is also the site of a controversial planning application which is of great concern to the </w:t>
      </w:r>
      <w:proofErr w:type="gramStart"/>
      <w:r w:rsidRPr="009C3AC5">
        <w:rPr>
          <w:rStyle w:val="eop"/>
          <w:rFonts w:ascii="Calibri" w:hAnsi="Calibri" w:cs="Calibri"/>
          <w:sz w:val="22"/>
          <w:szCs w:val="22"/>
        </w:rPr>
        <w:t>local residents</w:t>
      </w:r>
      <w:proofErr w:type="gramEnd"/>
      <w:r w:rsidRPr="009C3AC5">
        <w:rPr>
          <w:rStyle w:val="eop"/>
          <w:rFonts w:ascii="Calibri" w:hAnsi="Calibri" w:cs="Calibri"/>
          <w:sz w:val="22"/>
          <w:szCs w:val="22"/>
        </w:rPr>
        <w:t>. The inclusion of the area to the ward will allow the residents to feel more connected to the</w:t>
      </w:r>
      <w:r w:rsidR="00054E2C" w:rsidRPr="009C3AC5">
        <w:rPr>
          <w:rStyle w:val="eop"/>
          <w:rFonts w:ascii="Calibri" w:hAnsi="Calibri" w:cs="Calibri"/>
          <w:sz w:val="22"/>
          <w:szCs w:val="22"/>
        </w:rPr>
        <w:t xml:space="preserve"> last remaining part of the forest on their doorstep.</w:t>
      </w:r>
    </w:p>
    <w:p w14:paraId="66BB159C" w14:textId="6C760593"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0E4F45E6" w14:textId="68AA2CBD" w:rsidR="00054E2C" w:rsidRPr="009C3AC5" w:rsidRDefault="00054E2C" w:rsidP="001A0A42">
      <w:pPr>
        <w:pStyle w:val="paragraph"/>
        <w:spacing w:before="0" w:beforeAutospacing="0" w:after="0" w:afterAutospacing="0"/>
        <w:textAlignment w:val="baseline"/>
        <w:rPr>
          <w:rStyle w:val="eop"/>
          <w:rFonts w:ascii="Calibri" w:hAnsi="Calibri" w:cs="Calibri"/>
          <w:b/>
          <w:bCs/>
          <w:sz w:val="22"/>
          <w:szCs w:val="22"/>
        </w:rPr>
      </w:pPr>
      <w:r w:rsidRPr="009C3AC5">
        <w:rPr>
          <w:rStyle w:val="eop"/>
          <w:rFonts w:ascii="Calibri" w:hAnsi="Calibri" w:cs="Calibri"/>
          <w:b/>
          <w:bCs/>
          <w:noProof/>
          <w:sz w:val="22"/>
          <w:szCs w:val="22"/>
        </w:rPr>
        <w:drawing>
          <wp:anchor distT="0" distB="0" distL="114300" distR="114300" simplePos="0" relativeHeight="251662336" behindDoc="1" locked="0" layoutInCell="1" allowOverlap="1" wp14:anchorId="744090BD" wp14:editId="50155242">
            <wp:simplePos x="0" y="0"/>
            <wp:positionH relativeFrom="column">
              <wp:posOffset>3119120</wp:posOffset>
            </wp:positionH>
            <wp:positionV relativeFrom="paragraph">
              <wp:posOffset>171450</wp:posOffset>
            </wp:positionV>
            <wp:extent cx="2761615" cy="2495550"/>
            <wp:effectExtent l="0" t="0" r="635" b="0"/>
            <wp:wrapTight wrapText="bothSides">
              <wp:wrapPolygon edited="0">
                <wp:start x="0" y="0"/>
                <wp:lineTo x="0" y="21435"/>
                <wp:lineTo x="21456" y="21435"/>
                <wp:lineTo x="21456" y="0"/>
                <wp:lineTo x="0" y="0"/>
              </wp:wrapPolygon>
            </wp:wrapTight>
            <wp:docPr id="78885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61615" cy="2495550"/>
                    </a:xfrm>
                    <a:prstGeom prst="rect">
                      <a:avLst/>
                    </a:prstGeom>
                    <a:noFill/>
                    <a:ln>
                      <a:noFill/>
                    </a:ln>
                  </pic:spPr>
                </pic:pic>
              </a:graphicData>
            </a:graphic>
          </wp:anchor>
        </w:drawing>
      </w:r>
      <w:r w:rsidRPr="009C3AC5">
        <w:rPr>
          <w:rStyle w:val="eop"/>
          <w:rFonts w:ascii="Calibri" w:hAnsi="Calibri" w:cs="Calibri"/>
          <w:b/>
          <w:bCs/>
          <w:sz w:val="22"/>
          <w:szCs w:val="22"/>
        </w:rPr>
        <w:t>Southern boundary</w:t>
      </w:r>
    </w:p>
    <w:p w14:paraId="395369FC" w14:textId="3F736DBA"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6BF3540B" w14:textId="542922FB"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r w:rsidRPr="009C3AC5">
        <w:rPr>
          <w:rStyle w:val="eop"/>
          <w:rFonts w:ascii="Calibri" w:hAnsi="Calibri" w:cs="Calibri"/>
          <w:sz w:val="22"/>
          <w:szCs w:val="22"/>
        </w:rPr>
        <w:t xml:space="preserve">The boundary should change to between Regent Street and King Street to include the approximate number of residents for a </w:t>
      </w:r>
      <w:proofErr w:type="gramStart"/>
      <w:r w:rsidRPr="009C3AC5">
        <w:rPr>
          <w:rStyle w:val="eop"/>
          <w:rFonts w:ascii="Calibri" w:hAnsi="Calibri" w:cs="Calibri"/>
          <w:sz w:val="22"/>
          <w:szCs w:val="22"/>
        </w:rPr>
        <w:t>two councillor</w:t>
      </w:r>
      <w:proofErr w:type="gramEnd"/>
      <w:r w:rsidRPr="009C3AC5">
        <w:rPr>
          <w:rStyle w:val="eop"/>
          <w:rFonts w:ascii="Calibri" w:hAnsi="Calibri" w:cs="Calibri"/>
          <w:sz w:val="22"/>
          <w:szCs w:val="22"/>
        </w:rPr>
        <w:t xml:space="preserve"> ward. Regent Street and the two terraced streets to the north – Wood and Havelock Street are more connected to the rest of the </w:t>
      </w:r>
      <w:proofErr w:type="gramStart"/>
      <w:r w:rsidRPr="009C3AC5">
        <w:rPr>
          <w:rStyle w:val="eop"/>
          <w:rFonts w:ascii="Calibri" w:hAnsi="Calibri" w:cs="Calibri"/>
          <w:sz w:val="22"/>
          <w:szCs w:val="22"/>
        </w:rPr>
        <w:t>All Saints</w:t>
      </w:r>
      <w:proofErr w:type="gramEnd"/>
      <w:r w:rsidRPr="009C3AC5">
        <w:rPr>
          <w:rStyle w:val="eop"/>
          <w:rFonts w:ascii="Calibri" w:hAnsi="Calibri" w:cs="Calibri"/>
          <w:sz w:val="22"/>
          <w:szCs w:val="22"/>
        </w:rPr>
        <w:t xml:space="preserve"> ward with their proximity to the Rockingham Road Pleasure Park. They are also the last streets that are linked by alleys forming part of the ancient footpath which extends to the north.</w:t>
      </w:r>
    </w:p>
    <w:p w14:paraId="54C63375" w14:textId="77777777"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2AC06A74" w14:textId="77777777"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266AA1B0" w14:textId="77777777"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369470F8" w14:textId="77777777" w:rsidR="00054E2C" w:rsidRPr="009C3AC5" w:rsidRDefault="00054E2C" w:rsidP="001A0A42">
      <w:pPr>
        <w:pStyle w:val="paragraph"/>
        <w:spacing w:before="0" w:beforeAutospacing="0" w:after="0" w:afterAutospacing="0"/>
        <w:textAlignment w:val="baseline"/>
        <w:rPr>
          <w:rStyle w:val="eop"/>
          <w:rFonts w:ascii="Calibri" w:hAnsi="Calibri" w:cs="Calibri"/>
          <w:sz w:val="22"/>
          <w:szCs w:val="22"/>
        </w:rPr>
      </w:pPr>
    </w:p>
    <w:p w14:paraId="6BD01452" w14:textId="77BEAC83" w:rsidR="001A0A42" w:rsidRPr="009C3AC5" w:rsidRDefault="00054E2C" w:rsidP="001A0A42">
      <w:pPr>
        <w:pStyle w:val="paragraph"/>
        <w:spacing w:before="0" w:beforeAutospacing="0" w:after="0" w:afterAutospacing="0"/>
        <w:textAlignment w:val="baseline"/>
        <w:rPr>
          <w:rStyle w:val="eop"/>
          <w:rFonts w:ascii="Calibri" w:hAnsi="Calibri" w:cs="Calibri"/>
          <w:b/>
          <w:bCs/>
          <w:sz w:val="22"/>
          <w:szCs w:val="22"/>
        </w:rPr>
      </w:pPr>
      <w:r w:rsidRPr="009C3AC5">
        <w:rPr>
          <w:rStyle w:val="eop"/>
          <w:rFonts w:ascii="Calibri" w:hAnsi="Calibri" w:cs="Calibri"/>
          <w:b/>
          <w:bCs/>
          <w:sz w:val="22"/>
          <w:szCs w:val="22"/>
        </w:rPr>
        <w:lastRenderedPageBreak/>
        <w:t>C</w:t>
      </w:r>
      <w:r w:rsidR="00C417BE" w:rsidRPr="009C3AC5">
        <w:rPr>
          <w:rStyle w:val="eop"/>
          <w:rFonts w:ascii="Calibri" w:hAnsi="Calibri" w:cs="Calibri"/>
          <w:b/>
          <w:bCs/>
          <w:sz w:val="22"/>
          <w:szCs w:val="22"/>
        </w:rPr>
        <w:t>onclusion</w:t>
      </w:r>
    </w:p>
    <w:p w14:paraId="6A7D536C" w14:textId="77777777" w:rsidR="00054E2C" w:rsidRPr="009C3AC5" w:rsidRDefault="00054E2C" w:rsidP="001A0A42">
      <w:pPr>
        <w:pStyle w:val="paragraph"/>
        <w:spacing w:before="0" w:beforeAutospacing="0" w:after="0" w:afterAutospacing="0"/>
        <w:textAlignment w:val="baseline"/>
        <w:rPr>
          <w:rFonts w:ascii="Segoe UI" w:hAnsi="Segoe UI" w:cs="Segoe UI"/>
          <w:b/>
          <w:bCs/>
          <w:sz w:val="18"/>
          <w:szCs w:val="18"/>
        </w:rPr>
      </w:pPr>
    </w:p>
    <w:p w14:paraId="28A87185" w14:textId="1AC44F78" w:rsidR="001A0A42" w:rsidRPr="009C3AC5" w:rsidRDefault="00024B63" w:rsidP="001A0A42">
      <w:pPr>
        <w:pStyle w:val="paragraph"/>
        <w:spacing w:before="0" w:beforeAutospacing="0" w:after="0" w:afterAutospacing="0"/>
        <w:textAlignment w:val="baseline"/>
        <w:rPr>
          <w:rStyle w:val="normaltextrun"/>
          <w:rFonts w:ascii="Calibri" w:hAnsi="Calibri" w:cs="Calibri"/>
          <w:sz w:val="22"/>
          <w:szCs w:val="22"/>
        </w:rPr>
      </w:pPr>
      <w:r w:rsidRPr="009C3AC5">
        <w:rPr>
          <w:rStyle w:val="normaltextrun"/>
          <w:rFonts w:ascii="Calibri" w:hAnsi="Calibri" w:cs="Calibri"/>
          <w:sz w:val="22"/>
          <w:szCs w:val="22"/>
        </w:rPr>
        <w:t>I</w:t>
      </w:r>
      <w:r w:rsidR="00C417BE" w:rsidRPr="009C3AC5">
        <w:rPr>
          <w:rStyle w:val="normaltextrun"/>
          <w:rFonts w:ascii="Calibri" w:hAnsi="Calibri" w:cs="Calibri"/>
          <w:sz w:val="22"/>
          <w:szCs w:val="22"/>
        </w:rPr>
        <w:t>n conclusion</w:t>
      </w:r>
      <w:r w:rsidRPr="009C3AC5">
        <w:rPr>
          <w:rStyle w:val="normaltextrun"/>
          <w:rFonts w:ascii="Calibri" w:hAnsi="Calibri" w:cs="Calibri"/>
          <w:sz w:val="22"/>
          <w:szCs w:val="22"/>
        </w:rPr>
        <w:t>,</w:t>
      </w:r>
      <w:r w:rsidR="001A0A42" w:rsidRPr="009C3AC5">
        <w:rPr>
          <w:rStyle w:val="normaltextrun"/>
          <w:rFonts w:ascii="Calibri" w:hAnsi="Calibri" w:cs="Calibri"/>
          <w:sz w:val="22"/>
          <w:szCs w:val="22"/>
        </w:rPr>
        <w:t xml:space="preserve"> splitting up the community of Brambleside and All Saints will be detrimental to both areas. Brambleside should not be allocated only one councillor, and although we would prefer not to lose any of the </w:t>
      </w:r>
      <w:proofErr w:type="gramStart"/>
      <w:r w:rsidR="001A0A42" w:rsidRPr="009C3AC5">
        <w:rPr>
          <w:rStyle w:val="normaltextrun"/>
          <w:rFonts w:ascii="Calibri" w:hAnsi="Calibri" w:cs="Calibri"/>
          <w:sz w:val="22"/>
          <w:szCs w:val="22"/>
        </w:rPr>
        <w:t>All Saints</w:t>
      </w:r>
      <w:proofErr w:type="gramEnd"/>
      <w:r w:rsidR="001A0A42" w:rsidRPr="009C3AC5">
        <w:rPr>
          <w:rStyle w:val="normaltextrun"/>
          <w:rFonts w:ascii="Calibri" w:hAnsi="Calibri" w:cs="Calibri"/>
          <w:sz w:val="22"/>
          <w:szCs w:val="22"/>
        </w:rPr>
        <w:t xml:space="preserve"> area, we do recognise that the number of residents does not match with the allocation for councillors</w:t>
      </w:r>
      <w:r w:rsidRPr="009C3AC5">
        <w:rPr>
          <w:rStyle w:val="normaltextrun"/>
          <w:rFonts w:ascii="Calibri" w:hAnsi="Calibri" w:cs="Calibri"/>
          <w:sz w:val="22"/>
          <w:szCs w:val="22"/>
        </w:rPr>
        <w:t>.</w:t>
      </w:r>
      <w:r w:rsidR="001A0A42" w:rsidRPr="009C3AC5">
        <w:rPr>
          <w:rStyle w:val="normaltextrun"/>
          <w:rFonts w:ascii="Calibri" w:hAnsi="Calibri" w:cs="Calibri"/>
          <w:sz w:val="22"/>
          <w:szCs w:val="22"/>
        </w:rPr>
        <w:t xml:space="preserve"> </w:t>
      </w:r>
      <w:r w:rsidR="006B3867" w:rsidRPr="009C3AC5">
        <w:rPr>
          <w:rStyle w:val="normaltextrun"/>
          <w:rFonts w:ascii="Calibri" w:hAnsi="Calibri" w:cs="Calibri"/>
          <w:sz w:val="22"/>
          <w:szCs w:val="22"/>
        </w:rPr>
        <w:t>Therefore, w</w:t>
      </w:r>
      <w:r w:rsidR="001A0A42" w:rsidRPr="009C3AC5">
        <w:rPr>
          <w:rStyle w:val="normaltextrun"/>
          <w:rFonts w:ascii="Calibri" w:hAnsi="Calibri" w:cs="Calibri"/>
          <w:sz w:val="22"/>
          <w:szCs w:val="22"/>
        </w:rPr>
        <w:t xml:space="preserve">e urge consideration of our proposal to change the boundary to </w:t>
      </w:r>
      <w:r w:rsidR="00054E2C" w:rsidRPr="009C3AC5">
        <w:rPr>
          <w:rStyle w:val="normaltextrun"/>
          <w:rFonts w:ascii="Calibri" w:hAnsi="Calibri" w:cs="Calibri"/>
          <w:sz w:val="22"/>
          <w:szCs w:val="22"/>
        </w:rPr>
        <w:t>Regent Street in the south</w:t>
      </w:r>
      <w:r w:rsidR="00C04D7E" w:rsidRPr="009C3AC5">
        <w:rPr>
          <w:rStyle w:val="normaltextrun"/>
          <w:rFonts w:ascii="Calibri" w:hAnsi="Calibri" w:cs="Calibri"/>
          <w:sz w:val="22"/>
          <w:szCs w:val="22"/>
        </w:rPr>
        <w:t xml:space="preserve"> </w:t>
      </w:r>
      <w:r w:rsidR="00054E2C" w:rsidRPr="009C3AC5">
        <w:rPr>
          <w:rStyle w:val="normaltextrun"/>
          <w:rFonts w:ascii="Calibri" w:hAnsi="Calibri" w:cs="Calibri"/>
          <w:sz w:val="22"/>
          <w:szCs w:val="22"/>
        </w:rPr>
        <w:t xml:space="preserve">and extend it north to include the Weekley Wood Avenue trading estate and meadow and woodland to the east </w:t>
      </w:r>
      <w:r w:rsidR="006A7A34" w:rsidRPr="009C3AC5">
        <w:rPr>
          <w:rStyle w:val="normaltextrun"/>
          <w:rFonts w:ascii="Calibri" w:hAnsi="Calibri" w:cs="Calibri"/>
          <w:sz w:val="22"/>
          <w:szCs w:val="22"/>
        </w:rPr>
        <w:t xml:space="preserve">with Brambleside as </w:t>
      </w:r>
      <w:r w:rsidR="00C04D7E" w:rsidRPr="009C3AC5">
        <w:rPr>
          <w:rStyle w:val="normaltextrun"/>
          <w:rFonts w:ascii="Calibri" w:hAnsi="Calibri" w:cs="Calibri"/>
          <w:sz w:val="22"/>
          <w:szCs w:val="22"/>
        </w:rPr>
        <w:t>a single</w:t>
      </w:r>
      <w:r w:rsidR="006A7A34" w:rsidRPr="009C3AC5">
        <w:rPr>
          <w:rStyle w:val="normaltextrun"/>
          <w:rFonts w:ascii="Calibri" w:hAnsi="Calibri" w:cs="Calibri"/>
          <w:sz w:val="22"/>
          <w:szCs w:val="22"/>
        </w:rPr>
        <w:t xml:space="preserve">, two councillor </w:t>
      </w:r>
      <w:proofErr w:type="gramStart"/>
      <w:r w:rsidR="006A7A34" w:rsidRPr="009C3AC5">
        <w:rPr>
          <w:rStyle w:val="normaltextrun"/>
          <w:rFonts w:ascii="Calibri" w:hAnsi="Calibri" w:cs="Calibri"/>
          <w:sz w:val="22"/>
          <w:szCs w:val="22"/>
        </w:rPr>
        <w:t>ward</w:t>
      </w:r>
      <w:proofErr w:type="gramEnd"/>
      <w:r w:rsidR="00C04D7E" w:rsidRPr="009C3AC5">
        <w:rPr>
          <w:rStyle w:val="normaltextrun"/>
          <w:rFonts w:ascii="Calibri" w:hAnsi="Calibri" w:cs="Calibri"/>
          <w:sz w:val="22"/>
          <w:szCs w:val="22"/>
        </w:rPr>
        <w:t>, as indicated in the first map above</w:t>
      </w:r>
      <w:r w:rsidR="001A0A42" w:rsidRPr="009C3AC5">
        <w:rPr>
          <w:rStyle w:val="normaltextrun"/>
          <w:rFonts w:ascii="Calibri" w:hAnsi="Calibri" w:cs="Calibri"/>
          <w:sz w:val="22"/>
          <w:szCs w:val="22"/>
        </w:rPr>
        <w:t>.</w:t>
      </w:r>
    </w:p>
    <w:p w14:paraId="675EF5CD" w14:textId="77777777" w:rsidR="00054E2C" w:rsidRPr="009C3AC5" w:rsidRDefault="00054E2C" w:rsidP="001A0A42">
      <w:pPr>
        <w:pStyle w:val="paragraph"/>
        <w:spacing w:before="0" w:beforeAutospacing="0" w:after="0" w:afterAutospacing="0"/>
        <w:textAlignment w:val="baseline"/>
        <w:rPr>
          <w:rStyle w:val="normaltextrun"/>
          <w:rFonts w:ascii="Calibri" w:hAnsi="Calibri" w:cs="Calibri"/>
          <w:b/>
          <w:bCs/>
          <w:sz w:val="22"/>
          <w:szCs w:val="22"/>
        </w:rPr>
      </w:pPr>
    </w:p>
    <w:p w14:paraId="6117CC2A" w14:textId="0C31CCE9" w:rsidR="001A0A42" w:rsidRDefault="001A0A42" w:rsidP="001A0A42">
      <w:pPr>
        <w:pStyle w:val="paragraph"/>
        <w:spacing w:before="0" w:beforeAutospacing="0" w:after="0" w:afterAutospacing="0"/>
        <w:textAlignment w:val="baseline"/>
        <w:rPr>
          <w:rStyle w:val="eop"/>
          <w:rFonts w:ascii="Calibri" w:hAnsi="Calibri" w:cs="Calibri"/>
          <w:sz w:val="22"/>
          <w:szCs w:val="22"/>
        </w:rPr>
      </w:pPr>
    </w:p>
    <w:p w14:paraId="690040B8" w14:textId="0C9A7278" w:rsidR="001A0A42" w:rsidRDefault="00037EE3" w:rsidP="001A0A42">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xml:space="preserve">Dez Dell &amp; James Towns representing </w:t>
      </w:r>
      <w:r w:rsidR="001A0A42" w:rsidRPr="009C3AC5">
        <w:rPr>
          <w:rStyle w:val="normaltextrun"/>
          <w:rFonts w:ascii="Calibri" w:hAnsi="Calibri" w:cs="Calibri"/>
          <w:sz w:val="22"/>
          <w:szCs w:val="22"/>
        </w:rPr>
        <w:t>Kettering Green Party</w:t>
      </w:r>
      <w:r w:rsidR="001A0A42" w:rsidRPr="009C3AC5">
        <w:rPr>
          <w:rStyle w:val="eop"/>
          <w:rFonts w:ascii="Calibri" w:hAnsi="Calibri" w:cs="Calibri"/>
          <w:sz w:val="22"/>
          <w:szCs w:val="22"/>
        </w:rPr>
        <w:t> </w:t>
      </w:r>
    </w:p>
    <w:p w14:paraId="709E5886" w14:textId="77777777" w:rsidR="00037EE3" w:rsidRDefault="00037EE3" w:rsidP="001A0A42">
      <w:pPr>
        <w:pStyle w:val="paragraph"/>
        <w:spacing w:before="0" w:beforeAutospacing="0" w:after="0" w:afterAutospacing="0"/>
        <w:textAlignment w:val="baseline"/>
        <w:rPr>
          <w:rStyle w:val="eop"/>
          <w:rFonts w:ascii="Calibri" w:hAnsi="Calibri" w:cs="Calibri"/>
          <w:sz w:val="22"/>
          <w:szCs w:val="22"/>
        </w:rPr>
      </w:pPr>
    </w:p>
    <w:p w14:paraId="58AD0056" w14:textId="7D5490EE" w:rsidR="00037EE3" w:rsidRPr="009C3AC5" w:rsidRDefault="00037EE3" w:rsidP="001A0A42">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contact@kettering.greenparty.org.uk</w:t>
      </w:r>
    </w:p>
    <w:p w14:paraId="49BFCE66" w14:textId="77777777" w:rsidR="001A0A42" w:rsidRPr="009C3AC5" w:rsidRDefault="001A0A42" w:rsidP="001A0A42">
      <w:pPr>
        <w:pStyle w:val="paragraph"/>
        <w:spacing w:before="0" w:beforeAutospacing="0" w:after="0" w:afterAutospacing="0"/>
        <w:textAlignment w:val="baseline"/>
        <w:rPr>
          <w:rFonts w:ascii="Segoe UI" w:hAnsi="Segoe UI" w:cs="Segoe UI"/>
          <w:sz w:val="18"/>
          <w:szCs w:val="18"/>
        </w:rPr>
      </w:pPr>
      <w:r w:rsidRPr="009C3AC5">
        <w:rPr>
          <w:rStyle w:val="eop"/>
          <w:rFonts w:ascii="Calibri" w:hAnsi="Calibri" w:cs="Calibri"/>
          <w:sz w:val="22"/>
          <w:szCs w:val="22"/>
        </w:rPr>
        <w:t> </w:t>
      </w:r>
    </w:p>
    <w:p w14:paraId="7D36A595" w14:textId="77777777" w:rsidR="00246033" w:rsidRPr="009C3AC5" w:rsidRDefault="00246033" w:rsidP="00DB241D">
      <w:pPr>
        <w:spacing w:after="0" w:line="240" w:lineRule="auto"/>
        <w:textAlignment w:val="baseline"/>
        <w:rPr>
          <w:sz w:val="28"/>
          <w:szCs w:val="28"/>
          <w:lang w:val="en-US"/>
        </w:rPr>
      </w:pPr>
    </w:p>
    <w:p w14:paraId="6C0D37F4" w14:textId="77777777" w:rsidR="001A0A42" w:rsidRPr="009C3AC5" w:rsidRDefault="001A0A42" w:rsidP="00DB241D">
      <w:pPr>
        <w:spacing w:after="0" w:line="240" w:lineRule="auto"/>
        <w:textAlignment w:val="baseline"/>
        <w:rPr>
          <w:sz w:val="28"/>
          <w:szCs w:val="28"/>
          <w:lang w:val="en-US"/>
        </w:rPr>
      </w:pPr>
    </w:p>
    <w:p w14:paraId="766A67BB" w14:textId="77777777" w:rsidR="001A0A42" w:rsidRPr="009C3AC5" w:rsidRDefault="001A0A42" w:rsidP="00DB241D">
      <w:pPr>
        <w:spacing w:after="0" w:line="240" w:lineRule="auto"/>
        <w:textAlignment w:val="baseline"/>
        <w:rPr>
          <w:sz w:val="28"/>
          <w:szCs w:val="28"/>
          <w:lang w:val="en-US"/>
        </w:rPr>
      </w:pPr>
    </w:p>
    <w:p w14:paraId="6E76546D" w14:textId="77777777" w:rsidR="001A0A42" w:rsidRPr="009C3AC5" w:rsidRDefault="001A0A42" w:rsidP="00DB241D">
      <w:pPr>
        <w:spacing w:after="0" w:line="240" w:lineRule="auto"/>
        <w:textAlignment w:val="baseline"/>
        <w:rPr>
          <w:sz w:val="28"/>
          <w:szCs w:val="28"/>
          <w:lang w:val="en-US"/>
        </w:rPr>
      </w:pPr>
    </w:p>
    <w:p w14:paraId="0EBA0920" w14:textId="77777777" w:rsidR="001A0A42" w:rsidRPr="009C3AC5" w:rsidRDefault="001A0A42" w:rsidP="00DB241D">
      <w:pPr>
        <w:spacing w:after="0" w:line="240" w:lineRule="auto"/>
        <w:textAlignment w:val="baseline"/>
        <w:rPr>
          <w:sz w:val="28"/>
          <w:szCs w:val="28"/>
          <w:lang w:val="en-US"/>
        </w:rPr>
      </w:pPr>
    </w:p>
    <w:p w14:paraId="28D68CCD" w14:textId="77777777" w:rsidR="001A0A42" w:rsidRPr="009C3AC5" w:rsidRDefault="001A0A42" w:rsidP="00DB241D">
      <w:pPr>
        <w:spacing w:after="0" w:line="240" w:lineRule="auto"/>
        <w:textAlignment w:val="baseline"/>
        <w:rPr>
          <w:sz w:val="28"/>
          <w:szCs w:val="28"/>
          <w:lang w:val="en-US"/>
        </w:rPr>
      </w:pPr>
    </w:p>
    <w:p w14:paraId="57DF4D79" w14:textId="77777777" w:rsidR="001A0A42" w:rsidRPr="009C3AC5" w:rsidRDefault="001A0A42" w:rsidP="00DB241D">
      <w:pPr>
        <w:spacing w:after="0" w:line="240" w:lineRule="auto"/>
        <w:textAlignment w:val="baseline"/>
        <w:rPr>
          <w:sz w:val="28"/>
          <w:szCs w:val="28"/>
          <w:lang w:val="en-US"/>
        </w:rPr>
      </w:pPr>
    </w:p>
    <w:p w14:paraId="5ADB334A" w14:textId="77777777" w:rsidR="001A0A42" w:rsidRPr="009C3AC5" w:rsidRDefault="001A0A42" w:rsidP="00DB241D">
      <w:pPr>
        <w:spacing w:after="0" w:line="240" w:lineRule="auto"/>
        <w:textAlignment w:val="baseline"/>
        <w:rPr>
          <w:sz w:val="28"/>
          <w:szCs w:val="28"/>
          <w:lang w:val="en-US"/>
        </w:rPr>
      </w:pPr>
    </w:p>
    <w:p w14:paraId="3B64818A" w14:textId="77777777" w:rsidR="001A0A42" w:rsidRPr="009C3AC5" w:rsidRDefault="001A0A42" w:rsidP="00DB241D">
      <w:pPr>
        <w:spacing w:after="0" w:line="240" w:lineRule="auto"/>
        <w:textAlignment w:val="baseline"/>
        <w:rPr>
          <w:sz w:val="28"/>
          <w:szCs w:val="28"/>
          <w:lang w:val="en-US"/>
        </w:rPr>
      </w:pPr>
    </w:p>
    <w:sectPr w:rsidR="001A0A42" w:rsidRPr="009C3AC5">
      <w:footerReference w:type="default" r:id="rId1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5F5FA" w14:textId="77777777" w:rsidR="00ED223A" w:rsidRDefault="00ED223A" w:rsidP="00532ABE">
      <w:pPr>
        <w:spacing w:after="0" w:line="240" w:lineRule="auto"/>
      </w:pPr>
      <w:r>
        <w:separator/>
      </w:r>
    </w:p>
  </w:endnote>
  <w:endnote w:type="continuationSeparator" w:id="0">
    <w:p w14:paraId="08C43C29" w14:textId="77777777" w:rsidR="00ED223A" w:rsidRDefault="00ED223A" w:rsidP="00532A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rope">
    <w:panose1 w:val="00000000000000000000"/>
    <w:charset w:val="00"/>
    <w:family w:val="auto"/>
    <w:pitch w:val="variable"/>
    <w:sig w:usb0="A00002BF" w:usb1="5000206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9195783"/>
      <w:docPartObj>
        <w:docPartGallery w:val="Page Numbers (Bottom of Page)"/>
        <w:docPartUnique/>
      </w:docPartObj>
    </w:sdtPr>
    <w:sdtEndPr>
      <w:rPr>
        <w:noProof/>
      </w:rPr>
    </w:sdtEndPr>
    <w:sdtContent>
      <w:p w14:paraId="6B019FEC" w14:textId="0EC1C10A" w:rsidR="00532ABE" w:rsidRDefault="00532AB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6782F47" w14:textId="77777777" w:rsidR="00532ABE" w:rsidRDefault="00532A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76C6BA" w14:textId="77777777" w:rsidR="00ED223A" w:rsidRDefault="00ED223A" w:rsidP="00532ABE">
      <w:pPr>
        <w:spacing w:after="0" w:line="240" w:lineRule="auto"/>
      </w:pPr>
      <w:r>
        <w:separator/>
      </w:r>
    </w:p>
  </w:footnote>
  <w:footnote w:type="continuationSeparator" w:id="0">
    <w:p w14:paraId="0BE1AEEF" w14:textId="77777777" w:rsidR="00ED223A" w:rsidRDefault="00ED223A" w:rsidP="00532AB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80626"/>
    <w:multiLevelType w:val="hybridMultilevel"/>
    <w:tmpl w:val="44A836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303CF9"/>
    <w:multiLevelType w:val="hybridMultilevel"/>
    <w:tmpl w:val="C9B49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143552"/>
    <w:multiLevelType w:val="hybridMultilevel"/>
    <w:tmpl w:val="83224B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680A67"/>
    <w:multiLevelType w:val="hybridMultilevel"/>
    <w:tmpl w:val="98F451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8955B2"/>
    <w:multiLevelType w:val="hybridMultilevel"/>
    <w:tmpl w:val="CA8615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37C326D"/>
    <w:multiLevelType w:val="hybridMultilevel"/>
    <w:tmpl w:val="8DE03E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8C040BB"/>
    <w:multiLevelType w:val="hybridMultilevel"/>
    <w:tmpl w:val="EB20B562"/>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A6A7B9B"/>
    <w:multiLevelType w:val="hybridMultilevel"/>
    <w:tmpl w:val="932447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E171882"/>
    <w:multiLevelType w:val="hybridMultilevel"/>
    <w:tmpl w:val="D6DA29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409196C"/>
    <w:multiLevelType w:val="hybridMultilevel"/>
    <w:tmpl w:val="FDF67B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0074298"/>
    <w:multiLevelType w:val="hybridMultilevel"/>
    <w:tmpl w:val="1046BD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83C0F13"/>
    <w:multiLevelType w:val="hybridMultilevel"/>
    <w:tmpl w:val="12E432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ECE2021"/>
    <w:multiLevelType w:val="hybridMultilevel"/>
    <w:tmpl w:val="AE1C0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F5E3659"/>
    <w:multiLevelType w:val="hybridMultilevel"/>
    <w:tmpl w:val="89D897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0802F75"/>
    <w:multiLevelType w:val="hybridMultilevel"/>
    <w:tmpl w:val="D14C07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5D2458"/>
    <w:multiLevelType w:val="hybridMultilevel"/>
    <w:tmpl w:val="EF923F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6B72108"/>
    <w:multiLevelType w:val="hybridMultilevel"/>
    <w:tmpl w:val="AD8EC1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F8561A3"/>
    <w:multiLevelType w:val="hybridMultilevel"/>
    <w:tmpl w:val="EE9A5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0982E6F"/>
    <w:multiLevelType w:val="multilevel"/>
    <w:tmpl w:val="42AADAFA"/>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33A17F6"/>
    <w:multiLevelType w:val="multilevel"/>
    <w:tmpl w:val="E33AE5C2"/>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CA85E1D"/>
    <w:multiLevelType w:val="hybridMultilevel"/>
    <w:tmpl w:val="6DEEDF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CF618F5"/>
    <w:multiLevelType w:val="hybridMultilevel"/>
    <w:tmpl w:val="472CCC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0D81BCF"/>
    <w:multiLevelType w:val="multilevel"/>
    <w:tmpl w:val="12F45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D8A1E1C"/>
    <w:multiLevelType w:val="hybridMultilevel"/>
    <w:tmpl w:val="94CE2B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82451043">
    <w:abstractNumId w:val="19"/>
  </w:num>
  <w:num w:numId="2" w16cid:durableId="485363022">
    <w:abstractNumId w:val="2"/>
  </w:num>
  <w:num w:numId="3" w16cid:durableId="1896430272">
    <w:abstractNumId w:val="18"/>
  </w:num>
  <w:num w:numId="4" w16cid:durableId="1944915558">
    <w:abstractNumId w:val="4"/>
  </w:num>
  <w:num w:numId="5" w16cid:durableId="486748036">
    <w:abstractNumId w:val="3"/>
  </w:num>
  <w:num w:numId="6" w16cid:durableId="361245651">
    <w:abstractNumId w:val="6"/>
  </w:num>
  <w:num w:numId="7" w16cid:durableId="1952666767">
    <w:abstractNumId w:val="1"/>
  </w:num>
  <w:num w:numId="8" w16cid:durableId="751663556">
    <w:abstractNumId w:val="8"/>
  </w:num>
  <w:num w:numId="9" w16cid:durableId="1374160629">
    <w:abstractNumId w:val="7"/>
  </w:num>
  <w:num w:numId="10" w16cid:durableId="1764256821">
    <w:abstractNumId w:val="23"/>
  </w:num>
  <w:num w:numId="11" w16cid:durableId="9963399">
    <w:abstractNumId w:val="15"/>
  </w:num>
  <w:num w:numId="12" w16cid:durableId="80835445">
    <w:abstractNumId w:val="5"/>
  </w:num>
  <w:num w:numId="13" w16cid:durableId="1489902841">
    <w:abstractNumId w:val="9"/>
  </w:num>
  <w:num w:numId="14" w16cid:durableId="496698009">
    <w:abstractNumId w:val="21"/>
  </w:num>
  <w:num w:numId="15" w16cid:durableId="1444956306">
    <w:abstractNumId w:val="16"/>
  </w:num>
  <w:num w:numId="16" w16cid:durableId="956907678">
    <w:abstractNumId w:val="10"/>
  </w:num>
  <w:num w:numId="17" w16cid:durableId="1700663470">
    <w:abstractNumId w:val="0"/>
  </w:num>
  <w:num w:numId="18" w16cid:durableId="1961838114">
    <w:abstractNumId w:val="12"/>
  </w:num>
  <w:num w:numId="19" w16cid:durableId="1092968756">
    <w:abstractNumId w:val="20"/>
  </w:num>
  <w:num w:numId="20" w16cid:durableId="1169173921">
    <w:abstractNumId w:val="14"/>
  </w:num>
  <w:num w:numId="21" w16cid:durableId="419645756">
    <w:abstractNumId w:val="17"/>
  </w:num>
  <w:num w:numId="22" w16cid:durableId="440805716">
    <w:abstractNumId w:val="11"/>
  </w:num>
  <w:num w:numId="23" w16cid:durableId="768500557">
    <w:abstractNumId w:val="13"/>
  </w:num>
  <w:num w:numId="24" w16cid:durableId="105357800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1F40"/>
    <w:rsid w:val="00000747"/>
    <w:rsid w:val="00011D17"/>
    <w:rsid w:val="00012DFC"/>
    <w:rsid w:val="00013313"/>
    <w:rsid w:val="000179E0"/>
    <w:rsid w:val="00024B63"/>
    <w:rsid w:val="000275FE"/>
    <w:rsid w:val="00030975"/>
    <w:rsid w:val="00033685"/>
    <w:rsid w:val="00037EE3"/>
    <w:rsid w:val="000433EA"/>
    <w:rsid w:val="00046DFD"/>
    <w:rsid w:val="00051659"/>
    <w:rsid w:val="00052829"/>
    <w:rsid w:val="0005453F"/>
    <w:rsid w:val="000546D6"/>
    <w:rsid w:val="00054E2C"/>
    <w:rsid w:val="00056BEC"/>
    <w:rsid w:val="000571D0"/>
    <w:rsid w:val="00060FF4"/>
    <w:rsid w:val="00072A71"/>
    <w:rsid w:val="00072FE4"/>
    <w:rsid w:val="00073309"/>
    <w:rsid w:val="000748FA"/>
    <w:rsid w:val="00077D97"/>
    <w:rsid w:val="000812D1"/>
    <w:rsid w:val="00090108"/>
    <w:rsid w:val="00092AF8"/>
    <w:rsid w:val="00094EF2"/>
    <w:rsid w:val="000950E1"/>
    <w:rsid w:val="0009523A"/>
    <w:rsid w:val="000A51AE"/>
    <w:rsid w:val="000B158D"/>
    <w:rsid w:val="000B1594"/>
    <w:rsid w:val="000C17CD"/>
    <w:rsid w:val="000C6A01"/>
    <w:rsid w:val="000D373B"/>
    <w:rsid w:val="000D6C69"/>
    <w:rsid w:val="000E13BE"/>
    <w:rsid w:val="000E494E"/>
    <w:rsid w:val="001033C8"/>
    <w:rsid w:val="001054E5"/>
    <w:rsid w:val="001112DC"/>
    <w:rsid w:val="0011160F"/>
    <w:rsid w:val="00113301"/>
    <w:rsid w:val="00114542"/>
    <w:rsid w:val="00115BDD"/>
    <w:rsid w:val="00121538"/>
    <w:rsid w:val="00123229"/>
    <w:rsid w:val="00150DD7"/>
    <w:rsid w:val="00152218"/>
    <w:rsid w:val="00157A92"/>
    <w:rsid w:val="001608A3"/>
    <w:rsid w:val="00164BD5"/>
    <w:rsid w:val="00166DCE"/>
    <w:rsid w:val="00172124"/>
    <w:rsid w:val="00173203"/>
    <w:rsid w:val="00176243"/>
    <w:rsid w:val="00183F0A"/>
    <w:rsid w:val="00185250"/>
    <w:rsid w:val="001855E6"/>
    <w:rsid w:val="001855ED"/>
    <w:rsid w:val="00187C5B"/>
    <w:rsid w:val="001900C9"/>
    <w:rsid w:val="00190ACF"/>
    <w:rsid w:val="00191ADB"/>
    <w:rsid w:val="00191ED0"/>
    <w:rsid w:val="001942E3"/>
    <w:rsid w:val="001A0A42"/>
    <w:rsid w:val="001A5EDF"/>
    <w:rsid w:val="001B0A71"/>
    <w:rsid w:val="001B3650"/>
    <w:rsid w:val="001B4A4F"/>
    <w:rsid w:val="001B6419"/>
    <w:rsid w:val="001B78C4"/>
    <w:rsid w:val="001C1E2C"/>
    <w:rsid w:val="001C400F"/>
    <w:rsid w:val="001C5763"/>
    <w:rsid w:val="001D252F"/>
    <w:rsid w:val="001D705E"/>
    <w:rsid w:val="001D79CF"/>
    <w:rsid w:val="001E1B2F"/>
    <w:rsid w:val="001E4798"/>
    <w:rsid w:val="001F5DE1"/>
    <w:rsid w:val="001F6ECD"/>
    <w:rsid w:val="001F7333"/>
    <w:rsid w:val="002002C2"/>
    <w:rsid w:val="00200A0B"/>
    <w:rsid w:val="00200FC3"/>
    <w:rsid w:val="00207454"/>
    <w:rsid w:val="00210FE0"/>
    <w:rsid w:val="00212EDB"/>
    <w:rsid w:val="00216379"/>
    <w:rsid w:val="00231867"/>
    <w:rsid w:val="00232292"/>
    <w:rsid w:val="00234AC9"/>
    <w:rsid w:val="002446DF"/>
    <w:rsid w:val="00246033"/>
    <w:rsid w:val="0025392F"/>
    <w:rsid w:val="00255E2D"/>
    <w:rsid w:val="002606D0"/>
    <w:rsid w:val="00262AA7"/>
    <w:rsid w:val="00265460"/>
    <w:rsid w:val="00266B95"/>
    <w:rsid w:val="00266BB0"/>
    <w:rsid w:val="00271574"/>
    <w:rsid w:val="00273A53"/>
    <w:rsid w:val="0027527E"/>
    <w:rsid w:val="0028134C"/>
    <w:rsid w:val="00283B2A"/>
    <w:rsid w:val="00285EF9"/>
    <w:rsid w:val="00286DB5"/>
    <w:rsid w:val="002A0613"/>
    <w:rsid w:val="002A1670"/>
    <w:rsid w:val="002A7B04"/>
    <w:rsid w:val="002B3294"/>
    <w:rsid w:val="002B4A5D"/>
    <w:rsid w:val="002C272E"/>
    <w:rsid w:val="002C3AD1"/>
    <w:rsid w:val="002C7064"/>
    <w:rsid w:val="002C751C"/>
    <w:rsid w:val="002D2684"/>
    <w:rsid w:val="002D2851"/>
    <w:rsid w:val="002D3E18"/>
    <w:rsid w:val="002D64E4"/>
    <w:rsid w:val="002D6EB4"/>
    <w:rsid w:val="002E2607"/>
    <w:rsid w:val="002E3BA3"/>
    <w:rsid w:val="002E3E32"/>
    <w:rsid w:val="002E57EE"/>
    <w:rsid w:val="002E5CFF"/>
    <w:rsid w:val="002F12F5"/>
    <w:rsid w:val="002F4320"/>
    <w:rsid w:val="002F4C09"/>
    <w:rsid w:val="002F5292"/>
    <w:rsid w:val="002F6E6B"/>
    <w:rsid w:val="002F733E"/>
    <w:rsid w:val="0030343F"/>
    <w:rsid w:val="003067B8"/>
    <w:rsid w:val="003078FF"/>
    <w:rsid w:val="0031071A"/>
    <w:rsid w:val="00314DB5"/>
    <w:rsid w:val="003151E2"/>
    <w:rsid w:val="003161C4"/>
    <w:rsid w:val="0032142B"/>
    <w:rsid w:val="003222F6"/>
    <w:rsid w:val="00324804"/>
    <w:rsid w:val="00325F55"/>
    <w:rsid w:val="0032735A"/>
    <w:rsid w:val="003276F4"/>
    <w:rsid w:val="00330EB6"/>
    <w:rsid w:val="003431F8"/>
    <w:rsid w:val="00344B4D"/>
    <w:rsid w:val="003513C1"/>
    <w:rsid w:val="0035721F"/>
    <w:rsid w:val="00362074"/>
    <w:rsid w:val="003650F1"/>
    <w:rsid w:val="0036680A"/>
    <w:rsid w:val="00372A34"/>
    <w:rsid w:val="00374861"/>
    <w:rsid w:val="00374E21"/>
    <w:rsid w:val="003767DE"/>
    <w:rsid w:val="00382464"/>
    <w:rsid w:val="00384693"/>
    <w:rsid w:val="00391FDB"/>
    <w:rsid w:val="00394D9F"/>
    <w:rsid w:val="003A20EF"/>
    <w:rsid w:val="003B0C25"/>
    <w:rsid w:val="003B401A"/>
    <w:rsid w:val="003C1730"/>
    <w:rsid w:val="003C3F63"/>
    <w:rsid w:val="003D3406"/>
    <w:rsid w:val="003D7CB7"/>
    <w:rsid w:val="003F162A"/>
    <w:rsid w:val="00402757"/>
    <w:rsid w:val="004031B9"/>
    <w:rsid w:val="004033E7"/>
    <w:rsid w:val="00403E41"/>
    <w:rsid w:val="0040671A"/>
    <w:rsid w:val="00410E83"/>
    <w:rsid w:val="00414087"/>
    <w:rsid w:val="00420AFF"/>
    <w:rsid w:val="00421DEA"/>
    <w:rsid w:val="004347D8"/>
    <w:rsid w:val="00436F96"/>
    <w:rsid w:val="0044057F"/>
    <w:rsid w:val="00440E47"/>
    <w:rsid w:val="00443E30"/>
    <w:rsid w:val="00452F67"/>
    <w:rsid w:val="00456885"/>
    <w:rsid w:val="00456BBD"/>
    <w:rsid w:val="00456C63"/>
    <w:rsid w:val="00457429"/>
    <w:rsid w:val="00460683"/>
    <w:rsid w:val="00461464"/>
    <w:rsid w:val="00463462"/>
    <w:rsid w:val="004765C0"/>
    <w:rsid w:val="00476EAA"/>
    <w:rsid w:val="0047783C"/>
    <w:rsid w:val="00484B2D"/>
    <w:rsid w:val="00484F17"/>
    <w:rsid w:val="00486B29"/>
    <w:rsid w:val="004927A7"/>
    <w:rsid w:val="004945E1"/>
    <w:rsid w:val="00496350"/>
    <w:rsid w:val="004A0AF2"/>
    <w:rsid w:val="004A0C86"/>
    <w:rsid w:val="004A1AFD"/>
    <w:rsid w:val="004A2AD8"/>
    <w:rsid w:val="004A3C50"/>
    <w:rsid w:val="004A49C8"/>
    <w:rsid w:val="004B2B0E"/>
    <w:rsid w:val="004C0489"/>
    <w:rsid w:val="004C3BAC"/>
    <w:rsid w:val="004C6B59"/>
    <w:rsid w:val="004D034E"/>
    <w:rsid w:val="004D2458"/>
    <w:rsid w:val="004D27A5"/>
    <w:rsid w:val="004D6221"/>
    <w:rsid w:val="004D7478"/>
    <w:rsid w:val="004D7D61"/>
    <w:rsid w:val="004E0792"/>
    <w:rsid w:val="004E4457"/>
    <w:rsid w:val="004F2573"/>
    <w:rsid w:val="004F39ED"/>
    <w:rsid w:val="004F57E9"/>
    <w:rsid w:val="00511B59"/>
    <w:rsid w:val="005146A5"/>
    <w:rsid w:val="00515680"/>
    <w:rsid w:val="0051599E"/>
    <w:rsid w:val="005165F6"/>
    <w:rsid w:val="005168C4"/>
    <w:rsid w:val="00530944"/>
    <w:rsid w:val="00532ABE"/>
    <w:rsid w:val="00536418"/>
    <w:rsid w:val="005372C6"/>
    <w:rsid w:val="00542D64"/>
    <w:rsid w:val="005432F3"/>
    <w:rsid w:val="00551E64"/>
    <w:rsid w:val="005521B5"/>
    <w:rsid w:val="00552554"/>
    <w:rsid w:val="00553164"/>
    <w:rsid w:val="00554279"/>
    <w:rsid w:val="005551C0"/>
    <w:rsid w:val="00560836"/>
    <w:rsid w:val="00562E2A"/>
    <w:rsid w:val="005630E2"/>
    <w:rsid w:val="00570044"/>
    <w:rsid w:val="005734A6"/>
    <w:rsid w:val="005735A8"/>
    <w:rsid w:val="00575BD5"/>
    <w:rsid w:val="00591218"/>
    <w:rsid w:val="00592069"/>
    <w:rsid w:val="00592EF4"/>
    <w:rsid w:val="00593CBA"/>
    <w:rsid w:val="005976FE"/>
    <w:rsid w:val="005A7565"/>
    <w:rsid w:val="005A7DA4"/>
    <w:rsid w:val="005B6C1D"/>
    <w:rsid w:val="005C1340"/>
    <w:rsid w:val="005D03C7"/>
    <w:rsid w:val="005D0EFE"/>
    <w:rsid w:val="005D1AAE"/>
    <w:rsid w:val="005D5D3F"/>
    <w:rsid w:val="005D798E"/>
    <w:rsid w:val="005E0C92"/>
    <w:rsid w:val="005E2387"/>
    <w:rsid w:val="005E2450"/>
    <w:rsid w:val="005E3368"/>
    <w:rsid w:val="005E36B4"/>
    <w:rsid w:val="005E7975"/>
    <w:rsid w:val="005F06C7"/>
    <w:rsid w:val="00602048"/>
    <w:rsid w:val="00604A82"/>
    <w:rsid w:val="00605BEA"/>
    <w:rsid w:val="00610E6D"/>
    <w:rsid w:val="00611816"/>
    <w:rsid w:val="00616A7B"/>
    <w:rsid w:val="00617D47"/>
    <w:rsid w:val="00624A2E"/>
    <w:rsid w:val="0063426E"/>
    <w:rsid w:val="00636B0E"/>
    <w:rsid w:val="00636B99"/>
    <w:rsid w:val="00643469"/>
    <w:rsid w:val="0064571B"/>
    <w:rsid w:val="0064575A"/>
    <w:rsid w:val="00647629"/>
    <w:rsid w:val="0065171F"/>
    <w:rsid w:val="006558A9"/>
    <w:rsid w:val="00665EF0"/>
    <w:rsid w:val="0066660A"/>
    <w:rsid w:val="00675C38"/>
    <w:rsid w:val="0068226C"/>
    <w:rsid w:val="00682B24"/>
    <w:rsid w:val="006842F8"/>
    <w:rsid w:val="00684441"/>
    <w:rsid w:val="006928C9"/>
    <w:rsid w:val="00693420"/>
    <w:rsid w:val="006946B4"/>
    <w:rsid w:val="006A0742"/>
    <w:rsid w:val="006A0FA2"/>
    <w:rsid w:val="006A36D9"/>
    <w:rsid w:val="006A706B"/>
    <w:rsid w:val="006A7A34"/>
    <w:rsid w:val="006B3867"/>
    <w:rsid w:val="006C3095"/>
    <w:rsid w:val="006C71E9"/>
    <w:rsid w:val="006D0A51"/>
    <w:rsid w:val="006D1F40"/>
    <w:rsid w:val="006D716E"/>
    <w:rsid w:val="006F4E03"/>
    <w:rsid w:val="0070059C"/>
    <w:rsid w:val="00707A4E"/>
    <w:rsid w:val="00707DF6"/>
    <w:rsid w:val="00715259"/>
    <w:rsid w:val="007235D5"/>
    <w:rsid w:val="00726187"/>
    <w:rsid w:val="0073161F"/>
    <w:rsid w:val="007319D0"/>
    <w:rsid w:val="00734CB9"/>
    <w:rsid w:val="00741F7F"/>
    <w:rsid w:val="00742F28"/>
    <w:rsid w:val="00746327"/>
    <w:rsid w:val="007549AD"/>
    <w:rsid w:val="00762497"/>
    <w:rsid w:val="00764CF0"/>
    <w:rsid w:val="007756B7"/>
    <w:rsid w:val="00776A37"/>
    <w:rsid w:val="00780305"/>
    <w:rsid w:val="007855E8"/>
    <w:rsid w:val="007860F5"/>
    <w:rsid w:val="00786EB5"/>
    <w:rsid w:val="00796057"/>
    <w:rsid w:val="00796ED6"/>
    <w:rsid w:val="00797DFF"/>
    <w:rsid w:val="007A0F16"/>
    <w:rsid w:val="007A2B6E"/>
    <w:rsid w:val="007A4750"/>
    <w:rsid w:val="007C14DB"/>
    <w:rsid w:val="007C219A"/>
    <w:rsid w:val="007C2562"/>
    <w:rsid w:val="007C281A"/>
    <w:rsid w:val="007C4330"/>
    <w:rsid w:val="007D0FE6"/>
    <w:rsid w:val="007D3468"/>
    <w:rsid w:val="007D4110"/>
    <w:rsid w:val="007D4797"/>
    <w:rsid w:val="007D582A"/>
    <w:rsid w:val="007D7B99"/>
    <w:rsid w:val="007E2E92"/>
    <w:rsid w:val="00803801"/>
    <w:rsid w:val="008048CF"/>
    <w:rsid w:val="00806C95"/>
    <w:rsid w:val="00807088"/>
    <w:rsid w:val="008102F1"/>
    <w:rsid w:val="008154E2"/>
    <w:rsid w:val="00817900"/>
    <w:rsid w:val="00817D5F"/>
    <w:rsid w:val="00822578"/>
    <w:rsid w:val="00826D70"/>
    <w:rsid w:val="00826FAE"/>
    <w:rsid w:val="00831DE6"/>
    <w:rsid w:val="008367A1"/>
    <w:rsid w:val="0084550E"/>
    <w:rsid w:val="00847A64"/>
    <w:rsid w:val="00854F67"/>
    <w:rsid w:val="0085662B"/>
    <w:rsid w:val="00860DDD"/>
    <w:rsid w:val="0086164A"/>
    <w:rsid w:val="0086425F"/>
    <w:rsid w:val="00865ACC"/>
    <w:rsid w:val="00871377"/>
    <w:rsid w:val="00872BE4"/>
    <w:rsid w:val="00876F95"/>
    <w:rsid w:val="00877A37"/>
    <w:rsid w:val="008859CE"/>
    <w:rsid w:val="00885A76"/>
    <w:rsid w:val="00885D20"/>
    <w:rsid w:val="00885DB3"/>
    <w:rsid w:val="008906EC"/>
    <w:rsid w:val="00893A80"/>
    <w:rsid w:val="00894CFA"/>
    <w:rsid w:val="008A1AA2"/>
    <w:rsid w:val="008A222C"/>
    <w:rsid w:val="008A2D8E"/>
    <w:rsid w:val="008A45B3"/>
    <w:rsid w:val="008A4C51"/>
    <w:rsid w:val="008B7386"/>
    <w:rsid w:val="008C407E"/>
    <w:rsid w:val="008C6A9E"/>
    <w:rsid w:val="008C77E7"/>
    <w:rsid w:val="008D108F"/>
    <w:rsid w:val="008D432E"/>
    <w:rsid w:val="008E21F0"/>
    <w:rsid w:val="008E482F"/>
    <w:rsid w:val="008F06C1"/>
    <w:rsid w:val="008F1CC7"/>
    <w:rsid w:val="008F3221"/>
    <w:rsid w:val="008F4177"/>
    <w:rsid w:val="008F7D1F"/>
    <w:rsid w:val="0092129F"/>
    <w:rsid w:val="00930D47"/>
    <w:rsid w:val="00930F09"/>
    <w:rsid w:val="0093399F"/>
    <w:rsid w:val="00933FC4"/>
    <w:rsid w:val="009345A9"/>
    <w:rsid w:val="00940A8E"/>
    <w:rsid w:val="00944FA6"/>
    <w:rsid w:val="00952AF1"/>
    <w:rsid w:val="00954B1F"/>
    <w:rsid w:val="009664D9"/>
    <w:rsid w:val="00973769"/>
    <w:rsid w:val="00973A23"/>
    <w:rsid w:val="00973AEF"/>
    <w:rsid w:val="00975617"/>
    <w:rsid w:val="0097684F"/>
    <w:rsid w:val="00976CBE"/>
    <w:rsid w:val="009912B5"/>
    <w:rsid w:val="00994531"/>
    <w:rsid w:val="009A1261"/>
    <w:rsid w:val="009A310A"/>
    <w:rsid w:val="009A6983"/>
    <w:rsid w:val="009A7D47"/>
    <w:rsid w:val="009B660F"/>
    <w:rsid w:val="009C1B5C"/>
    <w:rsid w:val="009C200D"/>
    <w:rsid w:val="009C3AC5"/>
    <w:rsid w:val="009C52EE"/>
    <w:rsid w:val="009D0887"/>
    <w:rsid w:val="009D3111"/>
    <w:rsid w:val="009D4971"/>
    <w:rsid w:val="009D57AF"/>
    <w:rsid w:val="009D5EC9"/>
    <w:rsid w:val="009E1221"/>
    <w:rsid w:val="009E412B"/>
    <w:rsid w:val="009E4D31"/>
    <w:rsid w:val="009F2FA5"/>
    <w:rsid w:val="009F5017"/>
    <w:rsid w:val="00A036F1"/>
    <w:rsid w:val="00A038FE"/>
    <w:rsid w:val="00A056C8"/>
    <w:rsid w:val="00A10167"/>
    <w:rsid w:val="00A17522"/>
    <w:rsid w:val="00A21685"/>
    <w:rsid w:val="00A2325A"/>
    <w:rsid w:val="00A23F0D"/>
    <w:rsid w:val="00A3654C"/>
    <w:rsid w:val="00A44026"/>
    <w:rsid w:val="00A4665E"/>
    <w:rsid w:val="00A476C7"/>
    <w:rsid w:val="00A505A7"/>
    <w:rsid w:val="00A52C66"/>
    <w:rsid w:val="00A54CD5"/>
    <w:rsid w:val="00A56F89"/>
    <w:rsid w:val="00A70D8B"/>
    <w:rsid w:val="00A73BC2"/>
    <w:rsid w:val="00A76CDC"/>
    <w:rsid w:val="00A93BF7"/>
    <w:rsid w:val="00A96607"/>
    <w:rsid w:val="00AA096C"/>
    <w:rsid w:val="00AA0A59"/>
    <w:rsid w:val="00AB43E5"/>
    <w:rsid w:val="00AB5ACA"/>
    <w:rsid w:val="00AC2474"/>
    <w:rsid w:val="00AC26F7"/>
    <w:rsid w:val="00AC60DC"/>
    <w:rsid w:val="00AD0587"/>
    <w:rsid w:val="00AD3D5B"/>
    <w:rsid w:val="00AD46B7"/>
    <w:rsid w:val="00AE02EE"/>
    <w:rsid w:val="00AE3281"/>
    <w:rsid w:val="00AE4016"/>
    <w:rsid w:val="00AE6EC7"/>
    <w:rsid w:val="00AE76B2"/>
    <w:rsid w:val="00AF3DCD"/>
    <w:rsid w:val="00B05C9B"/>
    <w:rsid w:val="00B109BE"/>
    <w:rsid w:val="00B23C5D"/>
    <w:rsid w:val="00B240E9"/>
    <w:rsid w:val="00B25AC6"/>
    <w:rsid w:val="00B267FA"/>
    <w:rsid w:val="00B30265"/>
    <w:rsid w:val="00B315D3"/>
    <w:rsid w:val="00B36BBA"/>
    <w:rsid w:val="00B40F06"/>
    <w:rsid w:val="00B42006"/>
    <w:rsid w:val="00B46846"/>
    <w:rsid w:val="00B50104"/>
    <w:rsid w:val="00B50708"/>
    <w:rsid w:val="00B50F93"/>
    <w:rsid w:val="00B55C81"/>
    <w:rsid w:val="00B6147E"/>
    <w:rsid w:val="00B61855"/>
    <w:rsid w:val="00B64951"/>
    <w:rsid w:val="00B703AD"/>
    <w:rsid w:val="00B7488F"/>
    <w:rsid w:val="00B82DE8"/>
    <w:rsid w:val="00B82E80"/>
    <w:rsid w:val="00B84999"/>
    <w:rsid w:val="00B85FBD"/>
    <w:rsid w:val="00B86B17"/>
    <w:rsid w:val="00B91598"/>
    <w:rsid w:val="00B91BB4"/>
    <w:rsid w:val="00B92C90"/>
    <w:rsid w:val="00B95A71"/>
    <w:rsid w:val="00BA25C4"/>
    <w:rsid w:val="00BA352D"/>
    <w:rsid w:val="00BB2945"/>
    <w:rsid w:val="00BB5447"/>
    <w:rsid w:val="00BB65B2"/>
    <w:rsid w:val="00BB6E06"/>
    <w:rsid w:val="00BB7A46"/>
    <w:rsid w:val="00BD1D99"/>
    <w:rsid w:val="00BD275D"/>
    <w:rsid w:val="00BD3CF5"/>
    <w:rsid w:val="00BD6F90"/>
    <w:rsid w:val="00BD75C7"/>
    <w:rsid w:val="00BE0E22"/>
    <w:rsid w:val="00BF5241"/>
    <w:rsid w:val="00C02720"/>
    <w:rsid w:val="00C03749"/>
    <w:rsid w:val="00C04D7E"/>
    <w:rsid w:val="00C150BF"/>
    <w:rsid w:val="00C25476"/>
    <w:rsid w:val="00C30A32"/>
    <w:rsid w:val="00C35A8F"/>
    <w:rsid w:val="00C37CA6"/>
    <w:rsid w:val="00C417BE"/>
    <w:rsid w:val="00C4337D"/>
    <w:rsid w:val="00C4399C"/>
    <w:rsid w:val="00C44067"/>
    <w:rsid w:val="00C64B68"/>
    <w:rsid w:val="00C72269"/>
    <w:rsid w:val="00C937FA"/>
    <w:rsid w:val="00CA4A2E"/>
    <w:rsid w:val="00CA7136"/>
    <w:rsid w:val="00CB0309"/>
    <w:rsid w:val="00CB58B7"/>
    <w:rsid w:val="00CB7592"/>
    <w:rsid w:val="00CC389A"/>
    <w:rsid w:val="00CE0302"/>
    <w:rsid w:val="00CE2000"/>
    <w:rsid w:val="00CE23FF"/>
    <w:rsid w:val="00CE27AA"/>
    <w:rsid w:val="00CE565C"/>
    <w:rsid w:val="00CF1F94"/>
    <w:rsid w:val="00CF5AF3"/>
    <w:rsid w:val="00CF6991"/>
    <w:rsid w:val="00CF7071"/>
    <w:rsid w:val="00CF7AD8"/>
    <w:rsid w:val="00D00781"/>
    <w:rsid w:val="00D01518"/>
    <w:rsid w:val="00D04979"/>
    <w:rsid w:val="00D12B9C"/>
    <w:rsid w:val="00D21E42"/>
    <w:rsid w:val="00D2281A"/>
    <w:rsid w:val="00D23334"/>
    <w:rsid w:val="00D24270"/>
    <w:rsid w:val="00D309E9"/>
    <w:rsid w:val="00D34058"/>
    <w:rsid w:val="00D34C6A"/>
    <w:rsid w:val="00D36D38"/>
    <w:rsid w:val="00D372B8"/>
    <w:rsid w:val="00D45A67"/>
    <w:rsid w:val="00D52F95"/>
    <w:rsid w:val="00D5311C"/>
    <w:rsid w:val="00D53621"/>
    <w:rsid w:val="00D54478"/>
    <w:rsid w:val="00D60FB7"/>
    <w:rsid w:val="00D6640F"/>
    <w:rsid w:val="00D670E6"/>
    <w:rsid w:val="00D923C8"/>
    <w:rsid w:val="00D941DF"/>
    <w:rsid w:val="00D94849"/>
    <w:rsid w:val="00D9484F"/>
    <w:rsid w:val="00D96D82"/>
    <w:rsid w:val="00DA15D5"/>
    <w:rsid w:val="00DA4732"/>
    <w:rsid w:val="00DB2017"/>
    <w:rsid w:val="00DB241D"/>
    <w:rsid w:val="00DB5DD5"/>
    <w:rsid w:val="00DC1E15"/>
    <w:rsid w:val="00DC50A3"/>
    <w:rsid w:val="00DC6C30"/>
    <w:rsid w:val="00DE00C2"/>
    <w:rsid w:val="00DE51E7"/>
    <w:rsid w:val="00DF4B77"/>
    <w:rsid w:val="00E003C1"/>
    <w:rsid w:val="00E05899"/>
    <w:rsid w:val="00E06559"/>
    <w:rsid w:val="00E07A9D"/>
    <w:rsid w:val="00E11765"/>
    <w:rsid w:val="00E125D4"/>
    <w:rsid w:val="00E214CA"/>
    <w:rsid w:val="00E4397D"/>
    <w:rsid w:val="00E4661C"/>
    <w:rsid w:val="00E5048F"/>
    <w:rsid w:val="00E56741"/>
    <w:rsid w:val="00E62AAF"/>
    <w:rsid w:val="00E71284"/>
    <w:rsid w:val="00E73E12"/>
    <w:rsid w:val="00E745F0"/>
    <w:rsid w:val="00E75456"/>
    <w:rsid w:val="00E853DD"/>
    <w:rsid w:val="00E92654"/>
    <w:rsid w:val="00E938FD"/>
    <w:rsid w:val="00E97C8C"/>
    <w:rsid w:val="00E97F2D"/>
    <w:rsid w:val="00EA4578"/>
    <w:rsid w:val="00EA75DB"/>
    <w:rsid w:val="00EB5269"/>
    <w:rsid w:val="00EC38A4"/>
    <w:rsid w:val="00EC47E7"/>
    <w:rsid w:val="00EC79F1"/>
    <w:rsid w:val="00ED223A"/>
    <w:rsid w:val="00EE3464"/>
    <w:rsid w:val="00EE4199"/>
    <w:rsid w:val="00EE43E8"/>
    <w:rsid w:val="00EE7629"/>
    <w:rsid w:val="00EE7A4A"/>
    <w:rsid w:val="00EE7CE7"/>
    <w:rsid w:val="00EF3E24"/>
    <w:rsid w:val="00EF633D"/>
    <w:rsid w:val="00F05187"/>
    <w:rsid w:val="00F172D1"/>
    <w:rsid w:val="00F2287F"/>
    <w:rsid w:val="00F24518"/>
    <w:rsid w:val="00F272EB"/>
    <w:rsid w:val="00F313A8"/>
    <w:rsid w:val="00F32131"/>
    <w:rsid w:val="00F32720"/>
    <w:rsid w:val="00F34BB1"/>
    <w:rsid w:val="00F35976"/>
    <w:rsid w:val="00F4476A"/>
    <w:rsid w:val="00F4737A"/>
    <w:rsid w:val="00F67419"/>
    <w:rsid w:val="00F70352"/>
    <w:rsid w:val="00F74223"/>
    <w:rsid w:val="00F8036E"/>
    <w:rsid w:val="00F91DFD"/>
    <w:rsid w:val="00F939EC"/>
    <w:rsid w:val="00F95383"/>
    <w:rsid w:val="00F95BD8"/>
    <w:rsid w:val="00FA1621"/>
    <w:rsid w:val="00FB15BD"/>
    <w:rsid w:val="00FB423A"/>
    <w:rsid w:val="00FB635E"/>
    <w:rsid w:val="00FB7010"/>
    <w:rsid w:val="00FD2CE3"/>
    <w:rsid w:val="00FD6F46"/>
    <w:rsid w:val="00FE2161"/>
    <w:rsid w:val="00FE4BEF"/>
    <w:rsid w:val="00FE5E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26F73E"/>
  <w15:docId w15:val="{68547EDD-EE1E-4108-8B7B-E9EAD37370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3F0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A0FA2"/>
    <w:rPr>
      <w:color w:val="0563C1" w:themeColor="hyperlink"/>
      <w:u w:val="single"/>
    </w:rPr>
  </w:style>
  <w:style w:type="character" w:styleId="UnresolvedMention">
    <w:name w:val="Unresolved Mention"/>
    <w:basedOn w:val="DefaultParagraphFont"/>
    <w:uiPriority w:val="99"/>
    <w:semiHidden/>
    <w:unhideWhenUsed/>
    <w:rsid w:val="007549AD"/>
    <w:rPr>
      <w:color w:val="605E5C"/>
      <w:shd w:val="clear" w:color="auto" w:fill="E1DFDD"/>
    </w:rPr>
  </w:style>
  <w:style w:type="paragraph" w:styleId="ListParagraph">
    <w:name w:val="List Paragraph"/>
    <w:basedOn w:val="Normal"/>
    <w:uiPriority w:val="34"/>
    <w:qFormat/>
    <w:rsid w:val="00420AFF"/>
    <w:pPr>
      <w:ind w:left="720"/>
      <w:contextualSpacing/>
    </w:pPr>
  </w:style>
  <w:style w:type="character" w:styleId="FollowedHyperlink">
    <w:name w:val="FollowedHyperlink"/>
    <w:basedOn w:val="DefaultParagraphFont"/>
    <w:uiPriority w:val="99"/>
    <w:semiHidden/>
    <w:unhideWhenUsed/>
    <w:rsid w:val="0032735A"/>
    <w:rPr>
      <w:color w:val="954F72" w:themeColor="followedHyperlink"/>
      <w:u w:val="single"/>
    </w:rPr>
  </w:style>
  <w:style w:type="paragraph" w:styleId="NormalWeb">
    <w:name w:val="Normal (Web)"/>
    <w:basedOn w:val="Normal"/>
    <w:uiPriority w:val="99"/>
    <w:semiHidden/>
    <w:unhideWhenUsed/>
    <w:rsid w:val="008A45B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8A45B3"/>
    <w:rPr>
      <w:b/>
      <w:bCs/>
    </w:rPr>
  </w:style>
  <w:style w:type="paragraph" w:customStyle="1" w:styleId="paragraph">
    <w:name w:val="paragraph"/>
    <w:basedOn w:val="Normal"/>
    <w:rsid w:val="001A0A4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1A0A42"/>
  </w:style>
  <w:style w:type="character" w:customStyle="1" w:styleId="eop">
    <w:name w:val="eop"/>
    <w:basedOn w:val="DefaultParagraphFont"/>
    <w:rsid w:val="001A0A42"/>
  </w:style>
  <w:style w:type="paragraph" w:styleId="Header">
    <w:name w:val="header"/>
    <w:basedOn w:val="Normal"/>
    <w:link w:val="HeaderChar"/>
    <w:uiPriority w:val="99"/>
    <w:unhideWhenUsed/>
    <w:rsid w:val="00532AB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32ABE"/>
  </w:style>
  <w:style w:type="paragraph" w:styleId="Footer">
    <w:name w:val="footer"/>
    <w:basedOn w:val="Normal"/>
    <w:link w:val="FooterChar"/>
    <w:uiPriority w:val="99"/>
    <w:unhideWhenUsed/>
    <w:rsid w:val="00532AB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32A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563400">
      <w:bodyDiv w:val="1"/>
      <w:marLeft w:val="0"/>
      <w:marRight w:val="0"/>
      <w:marTop w:val="0"/>
      <w:marBottom w:val="0"/>
      <w:divBdr>
        <w:top w:val="none" w:sz="0" w:space="0" w:color="auto"/>
        <w:left w:val="none" w:sz="0" w:space="0" w:color="auto"/>
        <w:bottom w:val="none" w:sz="0" w:space="0" w:color="auto"/>
        <w:right w:val="none" w:sz="0" w:space="0" w:color="auto"/>
      </w:divBdr>
    </w:div>
    <w:div w:id="188683941">
      <w:bodyDiv w:val="1"/>
      <w:marLeft w:val="0"/>
      <w:marRight w:val="0"/>
      <w:marTop w:val="0"/>
      <w:marBottom w:val="0"/>
      <w:divBdr>
        <w:top w:val="none" w:sz="0" w:space="0" w:color="auto"/>
        <w:left w:val="none" w:sz="0" w:space="0" w:color="auto"/>
        <w:bottom w:val="none" w:sz="0" w:space="0" w:color="auto"/>
        <w:right w:val="none" w:sz="0" w:space="0" w:color="auto"/>
      </w:divBdr>
      <w:divsChild>
        <w:div w:id="24411562">
          <w:marLeft w:val="0"/>
          <w:marRight w:val="0"/>
          <w:marTop w:val="0"/>
          <w:marBottom w:val="0"/>
          <w:divBdr>
            <w:top w:val="none" w:sz="0" w:space="0" w:color="auto"/>
            <w:left w:val="none" w:sz="0" w:space="0" w:color="auto"/>
            <w:bottom w:val="none" w:sz="0" w:space="0" w:color="auto"/>
            <w:right w:val="none" w:sz="0" w:space="0" w:color="auto"/>
          </w:divBdr>
        </w:div>
        <w:div w:id="74979398">
          <w:marLeft w:val="0"/>
          <w:marRight w:val="0"/>
          <w:marTop w:val="0"/>
          <w:marBottom w:val="0"/>
          <w:divBdr>
            <w:top w:val="none" w:sz="0" w:space="0" w:color="auto"/>
            <w:left w:val="none" w:sz="0" w:space="0" w:color="auto"/>
            <w:bottom w:val="none" w:sz="0" w:space="0" w:color="auto"/>
            <w:right w:val="none" w:sz="0" w:space="0" w:color="auto"/>
          </w:divBdr>
        </w:div>
        <w:div w:id="135729825">
          <w:marLeft w:val="0"/>
          <w:marRight w:val="0"/>
          <w:marTop w:val="0"/>
          <w:marBottom w:val="0"/>
          <w:divBdr>
            <w:top w:val="none" w:sz="0" w:space="0" w:color="auto"/>
            <w:left w:val="none" w:sz="0" w:space="0" w:color="auto"/>
            <w:bottom w:val="none" w:sz="0" w:space="0" w:color="auto"/>
            <w:right w:val="none" w:sz="0" w:space="0" w:color="auto"/>
          </w:divBdr>
        </w:div>
        <w:div w:id="855000526">
          <w:marLeft w:val="0"/>
          <w:marRight w:val="0"/>
          <w:marTop w:val="0"/>
          <w:marBottom w:val="0"/>
          <w:divBdr>
            <w:top w:val="none" w:sz="0" w:space="0" w:color="auto"/>
            <w:left w:val="none" w:sz="0" w:space="0" w:color="auto"/>
            <w:bottom w:val="none" w:sz="0" w:space="0" w:color="auto"/>
            <w:right w:val="none" w:sz="0" w:space="0" w:color="auto"/>
          </w:divBdr>
          <w:divsChild>
            <w:div w:id="153302715">
              <w:marLeft w:val="0"/>
              <w:marRight w:val="0"/>
              <w:marTop w:val="0"/>
              <w:marBottom w:val="0"/>
              <w:divBdr>
                <w:top w:val="none" w:sz="0" w:space="0" w:color="auto"/>
                <w:left w:val="none" w:sz="0" w:space="0" w:color="auto"/>
                <w:bottom w:val="none" w:sz="0" w:space="0" w:color="auto"/>
                <w:right w:val="none" w:sz="0" w:space="0" w:color="auto"/>
              </w:divBdr>
            </w:div>
            <w:div w:id="424955803">
              <w:marLeft w:val="0"/>
              <w:marRight w:val="0"/>
              <w:marTop w:val="0"/>
              <w:marBottom w:val="0"/>
              <w:divBdr>
                <w:top w:val="none" w:sz="0" w:space="0" w:color="auto"/>
                <w:left w:val="none" w:sz="0" w:space="0" w:color="auto"/>
                <w:bottom w:val="none" w:sz="0" w:space="0" w:color="auto"/>
                <w:right w:val="none" w:sz="0" w:space="0" w:color="auto"/>
              </w:divBdr>
            </w:div>
            <w:div w:id="1089499515">
              <w:marLeft w:val="0"/>
              <w:marRight w:val="0"/>
              <w:marTop w:val="0"/>
              <w:marBottom w:val="0"/>
              <w:divBdr>
                <w:top w:val="none" w:sz="0" w:space="0" w:color="auto"/>
                <w:left w:val="none" w:sz="0" w:space="0" w:color="auto"/>
                <w:bottom w:val="none" w:sz="0" w:space="0" w:color="auto"/>
                <w:right w:val="none" w:sz="0" w:space="0" w:color="auto"/>
              </w:divBdr>
            </w:div>
          </w:divsChild>
        </w:div>
        <w:div w:id="1005134345">
          <w:marLeft w:val="0"/>
          <w:marRight w:val="0"/>
          <w:marTop w:val="0"/>
          <w:marBottom w:val="0"/>
          <w:divBdr>
            <w:top w:val="none" w:sz="0" w:space="0" w:color="auto"/>
            <w:left w:val="none" w:sz="0" w:space="0" w:color="auto"/>
            <w:bottom w:val="none" w:sz="0" w:space="0" w:color="auto"/>
            <w:right w:val="none" w:sz="0" w:space="0" w:color="auto"/>
          </w:divBdr>
        </w:div>
        <w:div w:id="1035616177">
          <w:marLeft w:val="0"/>
          <w:marRight w:val="0"/>
          <w:marTop w:val="0"/>
          <w:marBottom w:val="0"/>
          <w:divBdr>
            <w:top w:val="none" w:sz="0" w:space="0" w:color="auto"/>
            <w:left w:val="none" w:sz="0" w:space="0" w:color="auto"/>
            <w:bottom w:val="none" w:sz="0" w:space="0" w:color="auto"/>
            <w:right w:val="none" w:sz="0" w:space="0" w:color="auto"/>
          </w:divBdr>
        </w:div>
        <w:div w:id="1181970681">
          <w:marLeft w:val="0"/>
          <w:marRight w:val="0"/>
          <w:marTop w:val="0"/>
          <w:marBottom w:val="0"/>
          <w:divBdr>
            <w:top w:val="none" w:sz="0" w:space="0" w:color="auto"/>
            <w:left w:val="none" w:sz="0" w:space="0" w:color="auto"/>
            <w:bottom w:val="none" w:sz="0" w:space="0" w:color="auto"/>
            <w:right w:val="none" w:sz="0" w:space="0" w:color="auto"/>
          </w:divBdr>
        </w:div>
      </w:divsChild>
    </w:div>
    <w:div w:id="251008221">
      <w:bodyDiv w:val="1"/>
      <w:marLeft w:val="0"/>
      <w:marRight w:val="0"/>
      <w:marTop w:val="0"/>
      <w:marBottom w:val="0"/>
      <w:divBdr>
        <w:top w:val="none" w:sz="0" w:space="0" w:color="auto"/>
        <w:left w:val="none" w:sz="0" w:space="0" w:color="auto"/>
        <w:bottom w:val="none" w:sz="0" w:space="0" w:color="auto"/>
        <w:right w:val="none" w:sz="0" w:space="0" w:color="auto"/>
      </w:divBdr>
    </w:div>
    <w:div w:id="415172528">
      <w:bodyDiv w:val="1"/>
      <w:marLeft w:val="0"/>
      <w:marRight w:val="0"/>
      <w:marTop w:val="0"/>
      <w:marBottom w:val="0"/>
      <w:divBdr>
        <w:top w:val="none" w:sz="0" w:space="0" w:color="auto"/>
        <w:left w:val="none" w:sz="0" w:space="0" w:color="auto"/>
        <w:bottom w:val="none" w:sz="0" w:space="0" w:color="auto"/>
        <w:right w:val="none" w:sz="0" w:space="0" w:color="auto"/>
      </w:divBdr>
      <w:divsChild>
        <w:div w:id="647709538">
          <w:marLeft w:val="0"/>
          <w:marRight w:val="375"/>
          <w:marTop w:val="0"/>
          <w:marBottom w:val="450"/>
          <w:divBdr>
            <w:top w:val="none" w:sz="0" w:space="0" w:color="auto"/>
            <w:left w:val="none" w:sz="0" w:space="0" w:color="auto"/>
            <w:bottom w:val="none" w:sz="0" w:space="0" w:color="auto"/>
            <w:right w:val="none" w:sz="0" w:space="0" w:color="auto"/>
          </w:divBdr>
        </w:div>
      </w:divsChild>
    </w:div>
    <w:div w:id="448857416">
      <w:bodyDiv w:val="1"/>
      <w:marLeft w:val="0"/>
      <w:marRight w:val="0"/>
      <w:marTop w:val="0"/>
      <w:marBottom w:val="0"/>
      <w:divBdr>
        <w:top w:val="none" w:sz="0" w:space="0" w:color="auto"/>
        <w:left w:val="none" w:sz="0" w:space="0" w:color="auto"/>
        <w:bottom w:val="none" w:sz="0" w:space="0" w:color="auto"/>
        <w:right w:val="none" w:sz="0" w:space="0" w:color="auto"/>
      </w:divBdr>
    </w:div>
    <w:div w:id="757486345">
      <w:bodyDiv w:val="1"/>
      <w:marLeft w:val="0"/>
      <w:marRight w:val="0"/>
      <w:marTop w:val="0"/>
      <w:marBottom w:val="0"/>
      <w:divBdr>
        <w:top w:val="none" w:sz="0" w:space="0" w:color="auto"/>
        <w:left w:val="none" w:sz="0" w:space="0" w:color="auto"/>
        <w:bottom w:val="none" w:sz="0" w:space="0" w:color="auto"/>
        <w:right w:val="none" w:sz="0" w:space="0" w:color="auto"/>
      </w:divBdr>
    </w:div>
    <w:div w:id="1158306107">
      <w:bodyDiv w:val="1"/>
      <w:marLeft w:val="0"/>
      <w:marRight w:val="0"/>
      <w:marTop w:val="0"/>
      <w:marBottom w:val="0"/>
      <w:divBdr>
        <w:top w:val="none" w:sz="0" w:space="0" w:color="auto"/>
        <w:left w:val="none" w:sz="0" w:space="0" w:color="auto"/>
        <w:bottom w:val="none" w:sz="0" w:space="0" w:color="auto"/>
        <w:right w:val="none" w:sz="0" w:space="0" w:color="auto"/>
      </w:divBdr>
      <w:divsChild>
        <w:div w:id="2111001532">
          <w:marLeft w:val="0"/>
          <w:marRight w:val="0"/>
          <w:marTop w:val="0"/>
          <w:marBottom w:val="0"/>
          <w:divBdr>
            <w:top w:val="none" w:sz="0" w:space="0" w:color="auto"/>
            <w:left w:val="none" w:sz="0" w:space="0" w:color="auto"/>
            <w:bottom w:val="none" w:sz="0" w:space="0" w:color="auto"/>
            <w:right w:val="none" w:sz="0" w:space="0" w:color="auto"/>
          </w:divBdr>
        </w:div>
        <w:div w:id="1650283319">
          <w:marLeft w:val="0"/>
          <w:marRight w:val="0"/>
          <w:marTop w:val="0"/>
          <w:marBottom w:val="0"/>
          <w:divBdr>
            <w:top w:val="none" w:sz="0" w:space="0" w:color="auto"/>
            <w:left w:val="none" w:sz="0" w:space="0" w:color="auto"/>
            <w:bottom w:val="none" w:sz="0" w:space="0" w:color="auto"/>
            <w:right w:val="none" w:sz="0" w:space="0" w:color="auto"/>
          </w:divBdr>
        </w:div>
        <w:div w:id="84112164">
          <w:marLeft w:val="0"/>
          <w:marRight w:val="0"/>
          <w:marTop w:val="0"/>
          <w:marBottom w:val="0"/>
          <w:divBdr>
            <w:top w:val="none" w:sz="0" w:space="0" w:color="auto"/>
            <w:left w:val="none" w:sz="0" w:space="0" w:color="auto"/>
            <w:bottom w:val="none" w:sz="0" w:space="0" w:color="auto"/>
            <w:right w:val="none" w:sz="0" w:space="0" w:color="auto"/>
          </w:divBdr>
        </w:div>
        <w:div w:id="1237742391">
          <w:marLeft w:val="0"/>
          <w:marRight w:val="0"/>
          <w:marTop w:val="0"/>
          <w:marBottom w:val="0"/>
          <w:divBdr>
            <w:top w:val="none" w:sz="0" w:space="0" w:color="auto"/>
            <w:left w:val="none" w:sz="0" w:space="0" w:color="auto"/>
            <w:bottom w:val="none" w:sz="0" w:space="0" w:color="auto"/>
            <w:right w:val="none" w:sz="0" w:space="0" w:color="auto"/>
          </w:divBdr>
        </w:div>
        <w:div w:id="601185260">
          <w:marLeft w:val="0"/>
          <w:marRight w:val="0"/>
          <w:marTop w:val="0"/>
          <w:marBottom w:val="0"/>
          <w:divBdr>
            <w:top w:val="none" w:sz="0" w:space="0" w:color="auto"/>
            <w:left w:val="none" w:sz="0" w:space="0" w:color="auto"/>
            <w:bottom w:val="none" w:sz="0" w:space="0" w:color="auto"/>
            <w:right w:val="none" w:sz="0" w:space="0" w:color="auto"/>
          </w:divBdr>
        </w:div>
        <w:div w:id="2099449453">
          <w:marLeft w:val="0"/>
          <w:marRight w:val="0"/>
          <w:marTop w:val="0"/>
          <w:marBottom w:val="0"/>
          <w:divBdr>
            <w:top w:val="none" w:sz="0" w:space="0" w:color="auto"/>
            <w:left w:val="none" w:sz="0" w:space="0" w:color="auto"/>
            <w:bottom w:val="none" w:sz="0" w:space="0" w:color="auto"/>
            <w:right w:val="none" w:sz="0" w:space="0" w:color="auto"/>
          </w:divBdr>
        </w:div>
        <w:div w:id="45302879">
          <w:marLeft w:val="0"/>
          <w:marRight w:val="0"/>
          <w:marTop w:val="0"/>
          <w:marBottom w:val="0"/>
          <w:divBdr>
            <w:top w:val="none" w:sz="0" w:space="0" w:color="auto"/>
            <w:left w:val="none" w:sz="0" w:space="0" w:color="auto"/>
            <w:bottom w:val="none" w:sz="0" w:space="0" w:color="auto"/>
            <w:right w:val="none" w:sz="0" w:space="0" w:color="auto"/>
          </w:divBdr>
        </w:div>
        <w:div w:id="2065449716">
          <w:marLeft w:val="0"/>
          <w:marRight w:val="0"/>
          <w:marTop w:val="0"/>
          <w:marBottom w:val="0"/>
          <w:divBdr>
            <w:top w:val="none" w:sz="0" w:space="0" w:color="auto"/>
            <w:left w:val="none" w:sz="0" w:space="0" w:color="auto"/>
            <w:bottom w:val="none" w:sz="0" w:space="0" w:color="auto"/>
            <w:right w:val="none" w:sz="0" w:space="0" w:color="auto"/>
          </w:divBdr>
        </w:div>
        <w:div w:id="897975800">
          <w:marLeft w:val="0"/>
          <w:marRight w:val="0"/>
          <w:marTop w:val="0"/>
          <w:marBottom w:val="0"/>
          <w:divBdr>
            <w:top w:val="none" w:sz="0" w:space="0" w:color="auto"/>
            <w:left w:val="none" w:sz="0" w:space="0" w:color="auto"/>
            <w:bottom w:val="none" w:sz="0" w:space="0" w:color="auto"/>
            <w:right w:val="none" w:sz="0" w:space="0" w:color="auto"/>
          </w:divBdr>
        </w:div>
        <w:div w:id="338240561">
          <w:marLeft w:val="0"/>
          <w:marRight w:val="0"/>
          <w:marTop w:val="0"/>
          <w:marBottom w:val="0"/>
          <w:divBdr>
            <w:top w:val="none" w:sz="0" w:space="0" w:color="auto"/>
            <w:left w:val="none" w:sz="0" w:space="0" w:color="auto"/>
            <w:bottom w:val="none" w:sz="0" w:space="0" w:color="auto"/>
            <w:right w:val="none" w:sz="0" w:space="0" w:color="auto"/>
          </w:divBdr>
        </w:div>
        <w:div w:id="1919827214">
          <w:marLeft w:val="0"/>
          <w:marRight w:val="0"/>
          <w:marTop w:val="0"/>
          <w:marBottom w:val="0"/>
          <w:divBdr>
            <w:top w:val="none" w:sz="0" w:space="0" w:color="auto"/>
            <w:left w:val="none" w:sz="0" w:space="0" w:color="auto"/>
            <w:bottom w:val="none" w:sz="0" w:space="0" w:color="auto"/>
            <w:right w:val="none" w:sz="0" w:space="0" w:color="auto"/>
          </w:divBdr>
        </w:div>
        <w:div w:id="1346976244">
          <w:marLeft w:val="0"/>
          <w:marRight w:val="0"/>
          <w:marTop w:val="0"/>
          <w:marBottom w:val="0"/>
          <w:divBdr>
            <w:top w:val="none" w:sz="0" w:space="0" w:color="auto"/>
            <w:left w:val="none" w:sz="0" w:space="0" w:color="auto"/>
            <w:bottom w:val="none" w:sz="0" w:space="0" w:color="auto"/>
            <w:right w:val="none" w:sz="0" w:space="0" w:color="auto"/>
          </w:divBdr>
        </w:div>
        <w:div w:id="1474517716">
          <w:marLeft w:val="0"/>
          <w:marRight w:val="0"/>
          <w:marTop w:val="0"/>
          <w:marBottom w:val="0"/>
          <w:divBdr>
            <w:top w:val="none" w:sz="0" w:space="0" w:color="auto"/>
            <w:left w:val="none" w:sz="0" w:space="0" w:color="auto"/>
            <w:bottom w:val="none" w:sz="0" w:space="0" w:color="auto"/>
            <w:right w:val="none" w:sz="0" w:space="0" w:color="auto"/>
          </w:divBdr>
        </w:div>
        <w:div w:id="497773512">
          <w:marLeft w:val="0"/>
          <w:marRight w:val="0"/>
          <w:marTop w:val="0"/>
          <w:marBottom w:val="0"/>
          <w:divBdr>
            <w:top w:val="none" w:sz="0" w:space="0" w:color="auto"/>
            <w:left w:val="none" w:sz="0" w:space="0" w:color="auto"/>
            <w:bottom w:val="none" w:sz="0" w:space="0" w:color="auto"/>
            <w:right w:val="none" w:sz="0" w:space="0" w:color="auto"/>
          </w:divBdr>
        </w:div>
        <w:div w:id="2004628773">
          <w:marLeft w:val="0"/>
          <w:marRight w:val="0"/>
          <w:marTop w:val="0"/>
          <w:marBottom w:val="0"/>
          <w:divBdr>
            <w:top w:val="none" w:sz="0" w:space="0" w:color="auto"/>
            <w:left w:val="none" w:sz="0" w:space="0" w:color="auto"/>
            <w:bottom w:val="none" w:sz="0" w:space="0" w:color="auto"/>
            <w:right w:val="none" w:sz="0" w:space="0" w:color="auto"/>
          </w:divBdr>
        </w:div>
        <w:div w:id="1504275073">
          <w:marLeft w:val="0"/>
          <w:marRight w:val="0"/>
          <w:marTop w:val="0"/>
          <w:marBottom w:val="0"/>
          <w:divBdr>
            <w:top w:val="none" w:sz="0" w:space="0" w:color="auto"/>
            <w:left w:val="none" w:sz="0" w:space="0" w:color="auto"/>
            <w:bottom w:val="none" w:sz="0" w:space="0" w:color="auto"/>
            <w:right w:val="none" w:sz="0" w:space="0" w:color="auto"/>
          </w:divBdr>
        </w:div>
        <w:div w:id="1817798488">
          <w:marLeft w:val="0"/>
          <w:marRight w:val="0"/>
          <w:marTop w:val="0"/>
          <w:marBottom w:val="0"/>
          <w:divBdr>
            <w:top w:val="none" w:sz="0" w:space="0" w:color="auto"/>
            <w:left w:val="none" w:sz="0" w:space="0" w:color="auto"/>
            <w:bottom w:val="none" w:sz="0" w:space="0" w:color="auto"/>
            <w:right w:val="none" w:sz="0" w:space="0" w:color="auto"/>
          </w:divBdr>
        </w:div>
        <w:div w:id="1259214971">
          <w:marLeft w:val="0"/>
          <w:marRight w:val="0"/>
          <w:marTop w:val="0"/>
          <w:marBottom w:val="0"/>
          <w:divBdr>
            <w:top w:val="none" w:sz="0" w:space="0" w:color="auto"/>
            <w:left w:val="none" w:sz="0" w:space="0" w:color="auto"/>
            <w:bottom w:val="none" w:sz="0" w:space="0" w:color="auto"/>
            <w:right w:val="none" w:sz="0" w:space="0" w:color="auto"/>
          </w:divBdr>
        </w:div>
        <w:div w:id="1069309106">
          <w:marLeft w:val="0"/>
          <w:marRight w:val="0"/>
          <w:marTop w:val="0"/>
          <w:marBottom w:val="0"/>
          <w:divBdr>
            <w:top w:val="none" w:sz="0" w:space="0" w:color="auto"/>
            <w:left w:val="none" w:sz="0" w:space="0" w:color="auto"/>
            <w:bottom w:val="none" w:sz="0" w:space="0" w:color="auto"/>
            <w:right w:val="none" w:sz="0" w:space="0" w:color="auto"/>
          </w:divBdr>
        </w:div>
        <w:div w:id="1065370552">
          <w:marLeft w:val="0"/>
          <w:marRight w:val="0"/>
          <w:marTop w:val="0"/>
          <w:marBottom w:val="0"/>
          <w:divBdr>
            <w:top w:val="none" w:sz="0" w:space="0" w:color="auto"/>
            <w:left w:val="none" w:sz="0" w:space="0" w:color="auto"/>
            <w:bottom w:val="none" w:sz="0" w:space="0" w:color="auto"/>
            <w:right w:val="none" w:sz="0" w:space="0" w:color="auto"/>
          </w:divBdr>
        </w:div>
        <w:div w:id="238254508">
          <w:marLeft w:val="0"/>
          <w:marRight w:val="0"/>
          <w:marTop w:val="0"/>
          <w:marBottom w:val="0"/>
          <w:divBdr>
            <w:top w:val="none" w:sz="0" w:space="0" w:color="auto"/>
            <w:left w:val="none" w:sz="0" w:space="0" w:color="auto"/>
            <w:bottom w:val="none" w:sz="0" w:space="0" w:color="auto"/>
            <w:right w:val="none" w:sz="0" w:space="0" w:color="auto"/>
          </w:divBdr>
        </w:div>
        <w:div w:id="1720857375">
          <w:marLeft w:val="0"/>
          <w:marRight w:val="0"/>
          <w:marTop w:val="0"/>
          <w:marBottom w:val="0"/>
          <w:divBdr>
            <w:top w:val="none" w:sz="0" w:space="0" w:color="auto"/>
            <w:left w:val="none" w:sz="0" w:space="0" w:color="auto"/>
            <w:bottom w:val="none" w:sz="0" w:space="0" w:color="auto"/>
            <w:right w:val="none" w:sz="0" w:space="0" w:color="auto"/>
          </w:divBdr>
        </w:div>
        <w:div w:id="1232690011">
          <w:marLeft w:val="0"/>
          <w:marRight w:val="0"/>
          <w:marTop w:val="0"/>
          <w:marBottom w:val="0"/>
          <w:divBdr>
            <w:top w:val="none" w:sz="0" w:space="0" w:color="auto"/>
            <w:left w:val="none" w:sz="0" w:space="0" w:color="auto"/>
            <w:bottom w:val="none" w:sz="0" w:space="0" w:color="auto"/>
            <w:right w:val="none" w:sz="0" w:space="0" w:color="auto"/>
          </w:divBdr>
        </w:div>
        <w:div w:id="1693918432">
          <w:marLeft w:val="0"/>
          <w:marRight w:val="0"/>
          <w:marTop w:val="0"/>
          <w:marBottom w:val="0"/>
          <w:divBdr>
            <w:top w:val="none" w:sz="0" w:space="0" w:color="auto"/>
            <w:left w:val="none" w:sz="0" w:space="0" w:color="auto"/>
            <w:bottom w:val="none" w:sz="0" w:space="0" w:color="auto"/>
            <w:right w:val="none" w:sz="0" w:space="0" w:color="auto"/>
          </w:divBdr>
        </w:div>
        <w:div w:id="1132822381">
          <w:marLeft w:val="0"/>
          <w:marRight w:val="0"/>
          <w:marTop w:val="0"/>
          <w:marBottom w:val="0"/>
          <w:divBdr>
            <w:top w:val="none" w:sz="0" w:space="0" w:color="auto"/>
            <w:left w:val="none" w:sz="0" w:space="0" w:color="auto"/>
            <w:bottom w:val="none" w:sz="0" w:space="0" w:color="auto"/>
            <w:right w:val="none" w:sz="0" w:space="0" w:color="auto"/>
          </w:divBdr>
        </w:div>
        <w:div w:id="556283857">
          <w:marLeft w:val="0"/>
          <w:marRight w:val="0"/>
          <w:marTop w:val="0"/>
          <w:marBottom w:val="0"/>
          <w:divBdr>
            <w:top w:val="none" w:sz="0" w:space="0" w:color="auto"/>
            <w:left w:val="none" w:sz="0" w:space="0" w:color="auto"/>
            <w:bottom w:val="none" w:sz="0" w:space="0" w:color="auto"/>
            <w:right w:val="none" w:sz="0" w:space="0" w:color="auto"/>
          </w:divBdr>
        </w:div>
        <w:div w:id="1423212327">
          <w:marLeft w:val="0"/>
          <w:marRight w:val="0"/>
          <w:marTop w:val="0"/>
          <w:marBottom w:val="0"/>
          <w:divBdr>
            <w:top w:val="none" w:sz="0" w:space="0" w:color="auto"/>
            <w:left w:val="none" w:sz="0" w:space="0" w:color="auto"/>
            <w:bottom w:val="none" w:sz="0" w:space="0" w:color="auto"/>
            <w:right w:val="none" w:sz="0" w:space="0" w:color="auto"/>
          </w:divBdr>
        </w:div>
        <w:div w:id="918635949">
          <w:marLeft w:val="0"/>
          <w:marRight w:val="0"/>
          <w:marTop w:val="0"/>
          <w:marBottom w:val="0"/>
          <w:divBdr>
            <w:top w:val="none" w:sz="0" w:space="0" w:color="auto"/>
            <w:left w:val="none" w:sz="0" w:space="0" w:color="auto"/>
            <w:bottom w:val="none" w:sz="0" w:space="0" w:color="auto"/>
            <w:right w:val="none" w:sz="0" w:space="0" w:color="auto"/>
          </w:divBdr>
        </w:div>
        <w:div w:id="231232158">
          <w:marLeft w:val="0"/>
          <w:marRight w:val="0"/>
          <w:marTop w:val="0"/>
          <w:marBottom w:val="0"/>
          <w:divBdr>
            <w:top w:val="none" w:sz="0" w:space="0" w:color="auto"/>
            <w:left w:val="none" w:sz="0" w:space="0" w:color="auto"/>
            <w:bottom w:val="none" w:sz="0" w:space="0" w:color="auto"/>
            <w:right w:val="none" w:sz="0" w:space="0" w:color="auto"/>
          </w:divBdr>
        </w:div>
        <w:div w:id="87242755">
          <w:marLeft w:val="0"/>
          <w:marRight w:val="0"/>
          <w:marTop w:val="0"/>
          <w:marBottom w:val="0"/>
          <w:divBdr>
            <w:top w:val="none" w:sz="0" w:space="0" w:color="auto"/>
            <w:left w:val="none" w:sz="0" w:space="0" w:color="auto"/>
            <w:bottom w:val="none" w:sz="0" w:space="0" w:color="auto"/>
            <w:right w:val="none" w:sz="0" w:space="0" w:color="auto"/>
          </w:divBdr>
        </w:div>
        <w:div w:id="1900090193">
          <w:marLeft w:val="0"/>
          <w:marRight w:val="0"/>
          <w:marTop w:val="0"/>
          <w:marBottom w:val="0"/>
          <w:divBdr>
            <w:top w:val="none" w:sz="0" w:space="0" w:color="auto"/>
            <w:left w:val="none" w:sz="0" w:space="0" w:color="auto"/>
            <w:bottom w:val="none" w:sz="0" w:space="0" w:color="auto"/>
            <w:right w:val="none" w:sz="0" w:space="0" w:color="auto"/>
          </w:divBdr>
        </w:div>
        <w:div w:id="453183580">
          <w:marLeft w:val="0"/>
          <w:marRight w:val="0"/>
          <w:marTop w:val="0"/>
          <w:marBottom w:val="0"/>
          <w:divBdr>
            <w:top w:val="none" w:sz="0" w:space="0" w:color="auto"/>
            <w:left w:val="none" w:sz="0" w:space="0" w:color="auto"/>
            <w:bottom w:val="none" w:sz="0" w:space="0" w:color="auto"/>
            <w:right w:val="none" w:sz="0" w:space="0" w:color="auto"/>
          </w:divBdr>
        </w:div>
        <w:div w:id="1192767824">
          <w:marLeft w:val="0"/>
          <w:marRight w:val="0"/>
          <w:marTop w:val="0"/>
          <w:marBottom w:val="0"/>
          <w:divBdr>
            <w:top w:val="none" w:sz="0" w:space="0" w:color="auto"/>
            <w:left w:val="none" w:sz="0" w:space="0" w:color="auto"/>
            <w:bottom w:val="none" w:sz="0" w:space="0" w:color="auto"/>
            <w:right w:val="none" w:sz="0" w:space="0" w:color="auto"/>
          </w:divBdr>
        </w:div>
        <w:div w:id="1718509444">
          <w:marLeft w:val="0"/>
          <w:marRight w:val="0"/>
          <w:marTop w:val="0"/>
          <w:marBottom w:val="0"/>
          <w:divBdr>
            <w:top w:val="none" w:sz="0" w:space="0" w:color="auto"/>
            <w:left w:val="none" w:sz="0" w:space="0" w:color="auto"/>
            <w:bottom w:val="none" w:sz="0" w:space="0" w:color="auto"/>
            <w:right w:val="none" w:sz="0" w:space="0" w:color="auto"/>
          </w:divBdr>
        </w:div>
        <w:div w:id="1756515949">
          <w:marLeft w:val="0"/>
          <w:marRight w:val="0"/>
          <w:marTop w:val="0"/>
          <w:marBottom w:val="0"/>
          <w:divBdr>
            <w:top w:val="none" w:sz="0" w:space="0" w:color="auto"/>
            <w:left w:val="none" w:sz="0" w:space="0" w:color="auto"/>
            <w:bottom w:val="none" w:sz="0" w:space="0" w:color="auto"/>
            <w:right w:val="none" w:sz="0" w:space="0" w:color="auto"/>
          </w:divBdr>
        </w:div>
        <w:div w:id="1237134105">
          <w:marLeft w:val="0"/>
          <w:marRight w:val="0"/>
          <w:marTop w:val="0"/>
          <w:marBottom w:val="0"/>
          <w:divBdr>
            <w:top w:val="none" w:sz="0" w:space="0" w:color="auto"/>
            <w:left w:val="none" w:sz="0" w:space="0" w:color="auto"/>
            <w:bottom w:val="none" w:sz="0" w:space="0" w:color="auto"/>
            <w:right w:val="none" w:sz="0" w:space="0" w:color="auto"/>
          </w:divBdr>
        </w:div>
        <w:div w:id="2073192917">
          <w:marLeft w:val="0"/>
          <w:marRight w:val="0"/>
          <w:marTop w:val="0"/>
          <w:marBottom w:val="0"/>
          <w:divBdr>
            <w:top w:val="none" w:sz="0" w:space="0" w:color="auto"/>
            <w:left w:val="none" w:sz="0" w:space="0" w:color="auto"/>
            <w:bottom w:val="none" w:sz="0" w:space="0" w:color="auto"/>
            <w:right w:val="none" w:sz="0" w:space="0" w:color="auto"/>
          </w:divBdr>
        </w:div>
        <w:div w:id="1223444013">
          <w:marLeft w:val="0"/>
          <w:marRight w:val="0"/>
          <w:marTop w:val="0"/>
          <w:marBottom w:val="0"/>
          <w:divBdr>
            <w:top w:val="none" w:sz="0" w:space="0" w:color="auto"/>
            <w:left w:val="none" w:sz="0" w:space="0" w:color="auto"/>
            <w:bottom w:val="none" w:sz="0" w:space="0" w:color="auto"/>
            <w:right w:val="none" w:sz="0" w:space="0" w:color="auto"/>
          </w:divBdr>
        </w:div>
        <w:div w:id="1304656859">
          <w:marLeft w:val="0"/>
          <w:marRight w:val="0"/>
          <w:marTop w:val="0"/>
          <w:marBottom w:val="0"/>
          <w:divBdr>
            <w:top w:val="none" w:sz="0" w:space="0" w:color="auto"/>
            <w:left w:val="none" w:sz="0" w:space="0" w:color="auto"/>
            <w:bottom w:val="none" w:sz="0" w:space="0" w:color="auto"/>
            <w:right w:val="none" w:sz="0" w:space="0" w:color="auto"/>
          </w:divBdr>
        </w:div>
        <w:div w:id="529802605">
          <w:marLeft w:val="0"/>
          <w:marRight w:val="0"/>
          <w:marTop w:val="0"/>
          <w:marBottom w:val="0"/>
          <w:divBdr>
            <w:top w:val="none" w:sz="0" w:space="0" w:color="auto"/>
            <w:left w:val="none" w:sz="0" w:space="0" w:color="auto"/>
            <w:bottom w:val="none" w:sz="0" w:space="0" w:color="auto"/>
            <w:right w:val="none" w:sz="0" w:space="0" w:color="auto"/>
          </w:divBdr>
        </w:div>
        <w:div w:id="1541547214">
          <w:marLeft w:val="0"/>
          <w:marRight w:val="0"/>
          <w:marTop w:val="0"/>
          <w:marBottom w:val="0"/>
          <w:divBdr>
            <w:top w:val="none" w:sz="0" w:space="0" w:color="auto"/>
            <w:left w:val="none" w:sz="0" w:space="0" w:color="auto"/>
            <w:bottom w:val="none" w:sz="0" w:space="0" w:color="auto"/>
            <w:right w:val="none" w:sz="0" w:space="0" w:color="auto"/>
          </w:divBdr>
        </w:div>
        <w:div w:id="244460357">
          <w:marLeft w:val="0"/>
          <w:marRight w:val="0"/>
          <w:marTop w:val="0"/>
          <w:marBottom w:val="0"/>
          <w:divBdr>
            <w:top w:val="none" w:sz="0" w:space="0" w:color="auto"/>
            <w:left w:val="none" w:sz="0" w:space="0" w:color="auto"/>
            <w:bottom w:val="none" w:sz="0" w:space="0" w:color="auto"/>
            <w:right w:val="none" w:sz="0" w:space="0" w:color="auto"/>
          </w:divBdr>
        </w:div>
        <w:div w:id="484005921">
          <w:marLeft w:val="0"/>
          <w:marRight w:val="0"/>
          <w:marTop w:val="0"/>
          <w:marBottom w:val="0"/>
          <w:divBdr>
            <w:top w:val="none" w:sz="0" w:space="0" w:color="auto"/>
            <w:left w:val="none" w:sz="0" w:space="0" w:color="auto"/>
            <w:bottom w:val="none" w:sz="0" w:space="0" w:color="auto"/>
            <w:right w:val="none" w:sz="0" w:space="0" w:color="auto"/>
          </w:divBdr>
        </w:div>
        <w:div w:id="421069050">
          <w:marLeft w:val="0"/>
          <w:marRight w:val="0"/>
          <w:marTop w:val="0"/>
          <w:marBottom w:val="0"/>
          <w:divBdr>
            <w:top w:val="none" w:sz="0" w:space="0" w:color="auto"/>
            <w:left w:val="none" w:sz="0" w:space="0" w:color="auto"/>
            <w:bottom w:val="none" w:sz="0" w:space="0" w:color="auto"/>
            <w:right w:val="none" w:sz="0" w:space="0" w:color="auto"/>
          </w:divBdr>
        </w:div>
        <w:div w:id="1931886569">
          <w:marLeft w:val="0"/>
          <w:marRight w:val="0"/>
          <w:marTop w:val="0"/>
          <w:marBottom w:val="0"/>
          <w:divBdr>
            <w:top w:val="none" w:sz="0" w:space="0" w:color="auto"/>
            <w:left w:val="none" w:sz="0" w:space="0" w:color="auto"/>
            <w:bottom w:val="none" w:sz="0" w:space="0" w:color="auto"/>
            <w:right w:val="none" w:sz="0" w:space="0" w:color="auto"/>
          </w:divBdr>
        </w:div>
        <w:div w:id="1569152468">
          <w:marLeft w:val="0"/>
          <w:marRight w:val="0"/>
          <w:marTop w:val="0"/>
          <w:marBottom w:val="0"/>
          <w:divBdr>
            <w:top w:val="none" w:sz="0" w:space="0" w:color="auto"/>
            <w:left w:val="none" w:sz="0" w:space="0" w:color="auto"/>
            <w:bottom w:val="none" w:sz="0" w:space="0" w:color="auto"/>
            <w:right w:val="none" w:sz="0" w:space="0" w:color="auto"/>
          </w:divBdr>
        </w:div>
        <w:div w:id="631710290">
          <w:marLeft w:val="0"/>
          <w:marRight w:val="0"/>
          <w:marTop w:val="0"/>
          <w:marBottom w:val="0"/>
          <w:divBdr>
            <w:top w:val="none" w:sz="0" w:space="0" w:color="auto"/>
            <w:left w:val="none" w:sz="0" w:space="0" w:color="auto"/>
            <w:bottom w:val="none" w:sz="0" w:space="0" w:color="auto"/>
            <w:right w:val="none" w:sz="0" w:space="0" w:color="auto"/>
          </w:divBdr>
        </w:div>
        <w:div w:id="848904829">
          <w:marLeft w:val="0"/>
          <w:marRight w:val="0"/>
          <w:marTop w:val="0"/>
          <w:marBottom w:val="0"/>
          <w:divBdr>
            <w:top w:val="none" w:sz="0" w:space="0" w:color="auto"/>
            <w:left w:val="none" w:sz="0" w:space="0" w:color="auto"/>
            <w:bottom w:val="none" w:sz="0" w:space="0" w:color="auto"/>
            <w:right w:val="none" w:sz="0" w:space="0" w:color="auto"/>
          </w:divBdr>
        </w:div>
        <w:div w:id="1458525512">
          <w:marLeft w:val="0"/>
          <w:marRight w:val="0"/>
          <w:marTop w:val="0"/>
          <w:marBottom w:val="0"/>
          <w:divBdr>
            <w:top w:val="none" w:sz="0" w:space="0" w:color="auto"/>
            <w:left w:val="none" w:sz="0" w:space="0" w:color="auto"/>
            <w:bottom w:val="none" w:sz="0" w:space="0" w:color="auto"/>
            <w:right w:val="none" w:sz="0" w:space="0" w:color="auto"/>
          </w:divBdr>
        </w:div>
        <w:div w:id="1458255325">
          <w:marLeft w:val="0"/>
          <w:marRight w:val="0"/>
          <w:marTop w:val="0"/>
          <w:marBottom w:val="0"/>
          <w:divBdr>
            <w:top w:val="none" w:sz="0" w:space="0" w:color="auto"/>
            <w:left w:val="none" w:sz="0" w:space="0" w:color="auto"/>
            <w:bottom w:val="none" w:sz="0" w:space="0" w:color="auto"/>
            <w:right w:val="none" w:sz="0" w:space="0" w:color="auto"/>
          </w:divBdr>
        </w:div>
        <w:div w:id="1808089575">
          <w:marLeft w:val="0"/>
          <w:marRight w:val="0"/>
          <w:marTop w:val="0"/>
          <w:marBottom w:val="0"/>
          <w:divBdr>
            <w:top w:val="none" w:sz="0" w:space="0" w:color="auto"/>
            <w:left w:val="none" w:sz="0" w:space="0" w:color="auto"/>
            <w:bottom w:val="none" w:sz="0" w:space="0" w:color="auto"/>
            <w:right w:val="none" w:sz="0" w:space="0" w:color="auto"/>
          </w:divBdr>
        </w:div>
        <w:div w:id="1517690198">
          <w:marLeft w:val="0"/>
          <w:marRight w:val="0"/>
          <w:marTop w:val="0"/>
          <w:marBottom w:val="0"/>
          <w:divBdr>
            <w:top w:val="none" w:sz="0" w:space="0" w:color="auto"/>
            <w:left w:val="none" w:sz="0" w:space="0" w:color="auto"/>
            <w:bottom w:val="none" w:sz="0" w:space="0" w:color="auto"/>
            <w:right w:val="none" w:sz="0" w:space="0" w:color="auto"/>
          </w:divBdr>
        </w:div>
        <w:div w:id="260533910">
          <w:marLeft w:val="0"/>
          <w:marRight w:val="0"/>
          <w:marTop w:val="0"/>
          <w:marBottom w:val="0"/>
          <w:divBdr>
            <w:top w:val="none" w:sz="0" w:space="0" w:color="auto"/>
            <w:left w:val="none" w:sz="0" w:space="0" w:color="auto"/>
            <w:bottom w:val="none" w:sz="0" w:space="0" w:color="auto"/>
            <w:right w:val="none" w:sz="0" w:space="0" w:color="auto"/>
          </w:divBdr>
        </w:div>
        <w:div w:id="372536188">
          <w:marLeft w:val="0"/>
          <w:marRight w:val="0"/>
          <w:marTop w:val="0"/>
          <w:marBottom w:val="0"/>
          <w:divBdr>
            <w:top w:val="none" w:sz="0" w:space="0" w:color="auto"/>
            <w:left w:val="none" w:sz="0" w:space="0" w:color="auto"/>
            <w:bottom w:val="none" w:sz="0" w:space="0" w:color="auto"/>
            <w:right w:val="none" w:sz="0" w:space="0" w:color="auto"/>
          </w:divBdr>
        </w:div>
        <w:div w:id="2109156641">
          <w:marLeft w:val="0"/>
          <w:marRight w:val="0"/>
          <w:marTop w:val="0"/>
          <w:marBottom w:val="0"/>
          <w:divBdr>
            <w:top w:val="none" w:sz="0" w:space="0" w:color="auto"/>
            <w:left w:val="none" w:sz="0" w:space="0" w:color="auto"/>
            <w:bottom w:val="none" w:sz="0" w:space="0" w:color="auto"/>
            <w:right w:val="none" w:sz="0" w:space="0" w:color="auto"/>
          </w:divBdr>
        </w:div>
        <w:div w:id="1503396572">
          <w:marLeft w:val="0"/>
          <w:marRight w:val="0"/>
          <w:marTop w:val="0"/>
          <w:marBottom w:val="0"/>
          <w:divBdr>
            <w:top w:val="none" w:sz="0" w:space="0" w:color="auto"/>
            <w:left w:val="none" w:sz="0" w:space="0" w:color="auto"/>
            <w:bottom w:val="none" w:sz="0" w:space="0" w:color="auto"/>
            <w:right w:val="none" w:sz="0" w:space="0" w:color="auto"/>
          </w:divBdr>
        </w:div>
        <w:div w:id="953055249">
          <w:marLeft w:val="0"/>
          <w:marRight w:val="0"/>
          <w:marTop w:val="0"/>
          <w:marBottom w:val="0"/>
          <w:divBdr>
            <w:top w:val="none" w:sz="0" w:space="0" w:color="auto"/>
            <w:left w:val="none" w:sz="0" w:space="0" w:color="auto"/>
            <w:bottom w:val="none" w:sz="0" w:space="0" w:color="auto"/>
            <w:right w:val="none" w:sz="0" w:space="0" w:color="auto"/>
          </w:divBdr>
        </w:div>
        <w:div w:id="1034310935">
          <w:marLeft w:val="0"/>
          <w:marRight w:val="0"/>
          <w:marTop w:val="0"/>
          <w:marBottom w:val="0"/>
          <w:divBdr>
            <w:top w:val="none" w:sz="0" w:space="0" w:color="auto"/>
            <w:left w:val="none" w:sz="0" w:space="0" w:color="auto"/>
            <w:bottom w:val="none" w:sz="0" w:space="0" w:color="auto"/>
            <w:right w:val="none" w:sz="0" w:space="0" w:color="auto"/>
          </w:divBdr>
        </w:div>
        <w:div w:id="1754429484">
          <w:marLeft w:val="0"/>
          <w:marRight w:val="0"/>
          <w:marTop w:val="0"/>
          <w:marBottom w:val="0"/>
          <w:divBdr>
            <w:top w:val="none" w:sz="0" w:space="0" w:color="auto"/>
            <w:left w:val="none" w:sz="0" w:space="0" w:color="auto"/>
            <w:bottom w:val="none" w:sz="0" w:space="0" w:color="auto"/>
            <w:right w:val="none" w:sz="0" w:space="0" w:color="auto"/>
          </w:divBdr>
        </w:div>
        <w:div w:id="1600983146">
          <w:marLeft w:val="0"/>
          <w:marRight w:val="0"/>
          <w:marTop w:val="0"/>
          <w:marBottom w:val="0"/>
          <w:divBdr>
            <w:top w:val="none" w:sz="0" w:space="0" w:color="auto"/>
            <w:left w:val="none" w:sz="0" w:space="0" w:color="auto"/>
            <w:bottom w:val="none" w:sz="0" w:space="0" w:color="auto"/>
            <w:right w:val="none" w:sz="0" w:space="0" w:color="auto"/>
          </w:divBdr>
        </w:div>
        <w:div w:id="1299991324">
          <w:marLeft w:val="0"/>
          <w:marRight w:val="0"/>
          <w:marTop w:val="0"/>
          <w:marBottom w:val="0"/>
          <w:divBdr>
            <w:top w:val="none" w:sz="0" w:space="0" w:color="auto"/>
            <w:left w:val="none" w:sz="0" w:space="0" w:color="auto"/>
            <w:bottom w:val="none" w:sz="0" w:space="0" w:color="auto"/>
            <w:right w:val="none" w:sz="0" w:space="0" w:color="auto"/>
          </w:divBdr>
        </w:div>
        <w:div w:id="206067955">
          <w:marLeft w:val="0"/>
          <w:marRight w:val="0"/>
          <w:marTop w:val="0"/>
          <w:marBottom w:val="0"/>
          <w:divBdr>
            <w:top w:val="none" w:sz="0" w:space="0" w:color="auto"/>
            <w:left w:val="none" w:sz="0" w:space="0" w:color="auto"/>
            <w:bottom w:val="none" w:sz="0" w:space="0" w:color="auto"/>
            <w:right w:val="none" w:sz="0" w:space="0" w:color="auto"/>
          </w:divBdr>
        </w:div>
        <w:div w:id="296037417">
          <w:marLeft w:val="0"/>
          <w:marRight w:val="0"/>
          <w:marTop w:val="0"/>
          <w:marBottom w:val="0"/>
          <w:divBdr>
            <w:top w:val="none" w:sz="0" w:space="0" w:color="auto"/>
            <w:left w:val="none" w:sz="0" w:space="0" w:color="auto"/>
            <w:bottom w:val="none" w:sz="0" w:space="0" w:color="auto"/>
            <w:right w:val="none" w:sz="0" w:space="0" w:color="auto"/>
          </w:divBdr>
        </w:div>
        <w:div w:id="644705567">
          <w:marLeft w:val="0"/>
          <w:marRight w:val="0"/>
          <w:marTop w:val="0"/>
          <w:marBottom w:val="0"/>
          <w:divBdr>
            <w:top w:val="none" w:sz="0" w:space="0" w:color="auto"/>
            <w:left w:val="none" w:sz="0" w:space="0" w:color="auto"/>
            <w:bottom w:val="none" w:sz="0" w:space="0" w:color="auto"/>
            <w:right w:val="none" w:sz="0" w:space="0" w:color="auto"/>
          </w:divBdr>
        </w:div>
        <w:div w:id="1759133209">
          <w:marLeft w:val="0"/>
          <w:marRight w:val="0"/>
          <w:marTop w:val="0"/>
          <w:marBottom w:val="0"/>
          <w:divBdr>
            <w:top w:val="none" w:sz="0" w:space="0" w:color="auto"/>
            <w:left w:val="none" w:sz="0" w:space="0" w:color="auto"/>
            <w:bottom w:val="none" w:sz="0" w:space="0" w:color="auto"/>
            <w:right w:val="none" w:sz="0" w:space="0" w:color="auto"/>
          </w:divBdr>
        </w:div>
        <w:div w:id="1340080644">
          <w:marLeft w:val="0"/>
          <w:marRight w:val="0"/>
          <w:marTop w:val="0"/>
          <w:marBottom w:val="0"/>
          <w:divBdr>
            <w:top w:val="none" w:sz="0" w:space="0" w:color="auto"/>
            <w:left w:val="none" w:sz="0" w:space="0" w:color="auto"/>
            <w:bottom w:val="none" w:sz="0" w:space="0" w:color="auto"/>
            <w:right w:val="none" w:sz="0" w:space="0" w:color="auto"/>
          </w:divBdr>
        </w:div>
        <w:div w:id="1386830849">
          <w:marLeft w:val="0"/>
          <w:marRight w:val="0"/>
          <w:marTop w:val="0"/>
          <w:marBottom w:val="0"/>
          <w:divBdr>
            <w:top w:val="none" w:sz="0" w:space="0" w:color="auto"/>
            <w:left w:val="none" w:sz="0" w:space="0" w:color="auto"/>
            <w:bottom w:val="none" w:sz="0" w:space="0" w:color="auto"/>
            <w:right w:val="none" w:sz="0" w:space="0" w:color="auto"/>
          </w:divBdr>
        </w:div>
        <w:div w:id="943806014">
          <w:marLeft w:val="0"/>
          <w:marRight w:val="0"/>
          <w:marTop w:val="0"/>
          <w:marBottom w:val="0"/>
          <w:divBdr>
            <w:top w:val="none" w:sz="0" w:space="0" w:color="auto"/>
            <w:left w:val="none" w:sz="0" w:space="0" w:color="auto"/>
            <w:bottom w:val="none" w:sz="0" w:space="0" w:color="auto"/>
            <w:right w:val="none" w:sz="0" w:space="0" w:color="auto"/>
          </w:divBdr>
        </w:div>
        <w:div w:id="619457914">
          <w:marLeft w:val="0"/>
          <w:marRight w:val="0"/>
          <w:marTop w:val="0"/>
          <w:marBottom w:val="0"/>
          <w:divBdr>
            <w:top w:val="none" w:sz="0" w:space="0" w:color="auto"/>
            <w:left w:val="none" w:sz="0" w:space="0" w:color="auto"/>
            <w:bottom w:val="none" w:sz="0" w:space="0" w:color="auto"/>
            <w:right w:val="none" w:sz="0" w:space="0" w:color="auto"/>
          </w:divBdr>
        </w:div>
        <w:div w:id="1124612950">
          <w:marLeft w:val="0"/>
          <w:marRight w:val="0"/>
          <w:marTop w:val="0"/>
          <w:marBottom w:val="0"/>
          <w:divBdr>
            <w:top w:val="none" w:sz="0" w:space="0" w:color="auto"/>
            <w:left w:val="none" w:sz="0" w:space="0" w:color="auto"/>
            <w:bottom w:val="none" w:sz="0" w:space="0" w:color="auto"/>
            <w:right w:val="none" w:sz="0" w:space="0" w:color="auto"/>
          </w:divBdr>
        </w:div>
        <w:div w:id="1855456866">
          <w:marLeft w:val="0"/>
          <w:marRight w:val="0"/>
          <w:marTop w:val="0"/>
          <w:marBottom w:val="0"/>
          <w:divBdr>
            <w:top w:val="none" w:sz="0" w:space="0" w:color="auto"/>
            <w:left w:val="none" w:sz="0" w:space="0" w:color="auto"/>
            <w:bottom w:val="none" w:sz="0" w:space="0" w:color="auto"/>
            <w:right w:val="none" w:sz="0" w:space="0" w:color="auto"/>
          </w:divBdr>
        </w:div>
        <w:div w:id="1883709038">
          <w:marLeft w:val="0"/>
          <w:marRight w:val="0"/>
          <w:marTop w:val="0"/>
          <w:marBottom w:val="0"/>
          <w:divBdr>
            <w:top w:val="none" w:sz="0" w:space="0" w:color="auto"/>
            <w:left w:val="none" w:sz="0" w:space="0" w:color="auto"/>
            <w:bottom w:val="none" w:sz="0" w:space="0" w:color="auto"/>
            <w:right w:val="none" w:sz="0" w:space="0" w:color="auto"/>
          </w:divBdr>
        </w:div>
        <w:div w:id="1779331149">
          <w:marLeft w:val="0"/>
          <w:marRight w:val="0"/>
          <w:marTop w:val="0"/>
          <w:marBottom w:val="0"/>
          <w:divBdr>
            <w:top w:val="none" w:sz="0" w:space="0" w:color="auto"/>
            <w:left w:val="none" w:sz="0" w:space="0" w:color="auto"/>
            <w:bottom w:val="none" w:sz="0" w:space="0" w:color="auto"/>
            <w:right w:val="none" w:sz="0" w:space="0" w:color="auto"/>
          </w:divBdr>
        </w:div>
        <w:div w:id="1588080794">
          <w:marLeft w:val="0"/>
          <w:marRight w:val="0"/>
          <w:marTop w:val="0"/>
          <w:marBottom w:val="0"/>
          <w:divBdr>
            <w:top w:val="none" w:sz="0" w:space="0" w:color="auto"/>
            <w:left w:val="none" w:sz="0" w:space="0" w:color="auto"/>
            <w:bottom w:val="none" w:sz="0" w:space="0" w:color="auto"/>
            <w:right w:val="none" w:sz="0" w:space="0" w:color="auto"/>
          </w:divBdr>
        </w:div>
        <w:div w:id="562449012">
          <w:marLeft w:val="0"/>
          <w:marRight w:val="0"/>
          <w:marTop w:val="0"/>
          <w:marBottom w:val="0"/>
          <w:divBdr>
            <w:top w:val="none" w:sz="0" w:space="0" w:color="auto"/>
            <w:left w:val="none" w:sz="0" w:space="0" w:color="auto"/>
            <w:bottom w:val="none" w:sz="0" w:space="0" w:color="auto"/>
            <w:right w:val="none" w:sz="0" w:space="0" w:color="auto"/>
          </w:divBdr>
        </w:div>
        <w:div w:id="1874733814">
          <w:marLeft w:val="0"/>
          <w:marRight w:val="0"/>
          <w:marTop w:val="0"/>
          <w:marBottom w:val="0"/>
          <w:divBdr>
            <w:top w:val="none" w:sz="0" w:space="0" w:color="auto"/>
            <w:left w:val="none" w:sz="0" w:space="0" w:color="auto"/>
            <w:bottom w:val="none" w:sz="0" w:space="0" w:color="auto"/>
            <w:right w:val="none" w:sz="0" w:space="0" w:color="auto"/>
          </w:divBdr>
        </w:div>
        <w:div w:id="1071078989">
          <w:marLeft w:val="0"/>
          <w:marRight w:val="0"/>
          <w:marTop w:val="0"/>
          <w:marBottom w:val="0"/>
          <w:divBdr>
            <w:top w:val="none" w:sz="0" w:space="0" w:color="auto"/>
            <w:left w:val="none" w:sz="0" w:space="0" w:color="auto"/>
            <w:bottom w:val="none" w:sz="0" w:space="0" w:color="auto"/>
            <w:right w:val="none" w:sz="0" w:space="0" w:color="auto"/>
          </w:divBdr>
        </w:div>
        <w:div w:id="1500147898">
          <w:marLeft w:val="0"/>
          <w:marRight w:val="0"/>
          <w:marTop w:val="0"/>
          <w:marBottom w:val="0"/>
          <w:divBdr>
            <w:top w:val="none" w:sz="0" w:space="0" w:color="auto"/>
            <w:left w:val="none" w:sz="0" w:space="0" w:color="auto"/>
            <w:bottom w:val="none" w:sz="0" w:space="0" w:color="auto"/>
            <w:right w:val="none" w:sz="0" w:space="0" w:color="auto"/>
          </w:divBdr>
        </w:div>
      </w:divsChild>
    </w:div>
    <w:div w:id="1184393546">
      <w:bodyDiv w:val="1"/>
      <w:marLeft w:val="0"/>
      <w:marRight w:val="0"/>
      <w:marTop w:val="0"/>
      <w:marBottom w:val="0"/>
      <w:divBdr>
        <w:top w:val="none" w:sz="0" w:space="0" w:color="auto"/>
        <w:left w:val="none" w:sz="0" w:space="0" w:color="auto"/>
        <w:bottom w:val="none" w:sz="0" w:space="0" w:color="auto"/>
        <w:right w:val="none" w:sz="0" w:space="0" w:color="auto"/>
      </w:divBdr>
    </w:div>
    <w:div w:id="1238129132">
      <w:bodyDiv w:val="1"/>
      <w:marLeft w:val="0"/>
      <w:marRight w:val="0"/>
      <w:marTop w:val="0"/>
      <w:marBottom w:val="0"/>
      <w:divBdr>
        <w:top w:val="none" w:sz="0" w:space="0" w:color="auto"/>
        <w:left w:val="none" w:sz="0" w:space="0" w:color="auto"/>
        <w:bottom w:val="none" w:sz="0" w:space="0" w:color="auto"/>
        <w:right w:val="none" w:sz="0" w:space="0" w:color="auto"/>
      </w:divBdr>
    </w:div>
    <w:div w:id="1422990068">
      <w:bodyDiv w:val="1"/>
      <w:marLeft w:val="0"/>
      <w:marRight w:val="0"/>
      <w:marTop w:val="0"/>
      <w:marBottom w:val="0"/>
      <w:divBdr>
        <w:top w:val="none" w:sz="0" w:space="0" w:color="auto"/>
        <w:left w:val="none" w:sz="0" w:space="0" w:color="auto"/>
        <w:bottom w:val="none" w:sz="0" w:space="0" w:color="auto"/>
        <w:right w:val="none" w:sz="0" w:space="0" w:color="auto"/>
      </w:divBdr>
    </w:div>
    <w:div w:id="1591771057">
      <w:bodyDiv w:val="1"/>
      <w:marLeft w:val="0"/>
      <w:marRight w:val="0"/>
      <w:marTop w:val="0"/>
      <w:marBottom w:val="0"/>
      <w:divBdr>
        <w:top w:val="none" w:sz="0" w:space="0" w:color="auto"/>
        <w:left w:val="none" w:sz="0" w:space="0" w:color="auto"/>
        <w:bottom w:val="none" w:sz="0" w:space="0" w:color="auto"/>
        <w:right w:val="none" w:sz="0" w:space="0" w:color="auto"/>
      </w:divBdr>
    </w:div>
    <w:div w:id="1617054504">
      <w:bodyDiv w:val="1"/>
      <w:marLeft w:val="0"/>
      <w:marRight w:val="0"/>
      <w:marTop w:val="0"/>
      <w:marBottom w:val="0"/>
      <w:divBdr>
        <w:top w:val="none" w:sz="0" w:space="0" w:color="auto"/>
        <w:left w:val="none" w:sz="0" w:space="0" w:color="auto"/>
        <w:bottom w:val="none" w:sz="0" w:space="0" w:color="auto"/>
        <w:right w:val="none" w:sz="0" w:space="0" w:color="auto"/>
      </w:divBdr>
    </w:div>
    <w:div w:id="1865898777">
      <w:bodyDiv w:val="1"/>
      <w:marLeft w:val="0"/>
      <w:marRight w:val="0"/>
      <w:marTop w:val="0"/>
      <w:marBottom w:val="0"/>
      <w:divBdr>
        <w:top w:val="none" w:sz="0" w:space="0" w:color="auto"/>
        <w:left w:val="none" w:sz="0" w:space="0" w:color="auto"/>
        <w:bottom w:val="none" w:sz="0" w:space="0" w:color="auto"/>
        <w:right w:val="none" w:sz="0" w:space="0" w:color="auto"/>
      </w:divBdr>
    </w:div>
    <w:div w:id="1931549597">
      <w:bodyDiv w:val="1"/>
      <w:marLeft w:val="0"/>
      <w:marRight w:val="0"/>
      <w:marTop w:val="0"/>
      <w:marBottom w:val="0"/>
      <w:divBdr>
        <w:top w:val="none" w:sz="0" w:space="0" w:color="auto"/>
        <w:left w:val="none" w:sz="0" w:space="0" w:color="auto"/>
        <w:bottom w:val="none" w:sz="0" w:space="0" w:color="auto"/>
        <w:right w:val="none" w:sz="0" w:space="0" w:color="auto"/>
      </w:divBdr>
    </w:div>
    <w:div w:id="20012255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18"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20" Type="http://schemas.openxmlformats.org/officeDocument/2006/relationships/customXml" Target="../customXml/item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image" Target="media/image4.png"/><Relationship Id="rId19" Type="http://schemas.openxmlformats.org/officeDocument/2006/relationships/customXml" Target="../customXml/item5.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1AD26E2FBACB17498D038EDFE596F984" ma:contentTypeVersion="25" ma:contentTypeDescription="Parent Document Content Type for all review documents" ma:contentTypeScope="" ma:versionID="c14f5654a67e1826ec81a21947cbe769">
  <xsd:schema xmlns:xsd="http://www.w3.org/2001/XMLSchema" xmlns:xs="http://www.w3.org/2001/XMLSchema" xmlns:p="http://schemas.microsoft.com/office/2006/metadata/properties" xmlns:ns1="http://schemas.microsoft.com/sharepoint/v3" xmlns:ns2="07a766d4-cf60-4260-9f49-242aaa07e1bd" xmlns:ns3="d23c6157-5623-4293-b83e-785d6ba7de2d" xmlns:ns4="2009a108-8cc9-4abc-8768-fc61537f6dc7" targetNamespace="http://schemas.microsoft.com/office/2006/metadata/properties" ma:root="true" ma:fieldsID="272d2aa39fc8dbb4d67c5f001ada7adf" ns1:_="" ns2:_="" ns3:_="" ns4:_="">
    <xsd:import namespace="http://schemas.microsoft.com/sharepoint/v3"/>
    <xsd:import namespace="07a766d4-cf60-4260-9f49-242aaa07e1bd"/>
    <xsd:import namespace="d23c6157-5623-4293-b83e-785d6ba7de2d"/>
    <xsd:import namespace="2009a108-8cc9-4abc-8768-fc61537f6dc7"/>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4:MediaServiceMetadata" minOccurs="0"/>
                <xsd:element ref="ns4:MediaServiceFastMetadata" minOccurs="0"/>
                <xsd:element ref="ns4:MediaServiceAutoKeyPoints" minOccurs="0"/>
                <xsd:element ref="ns4:MediaServiceKeyPoints" minOccurs="0"/>
                <xsd:element ref="ns4:lcf76f155ced4ddcb4097134ff3c332f" minOccurs="0"/>
                <xsd:element ref="ns4:MediaServiceOCR" minOccurs="0"/>
                <xsd:element ref="ns4:MediaServiceGenerationTime" minOccurs="0"/>
                <xsd:element ref="ns4:MediaServiceEventHashCode" minOccurs="0"/>
                <xsd:element ref="ns4:MediaServiceObjectDetectorVersions"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schema>
  <xsd:schema xmlns:xsd="http://www.w3.org/2001/XMLSchema" xmlns:xs="http://www.w3.org/2001/XMLSchema" xmlns:dms="http://schemas.microsoft.com/office/2006/documentManagement/types" xmlns:pc="http://schemas.microsoft.com/office/infopath/2007/PartnerControls" targetNamespace="2009a108-8cc9-4abc-8768-fc61537f6dc7" elementFormDefault="qualified">
    <xsd:import namespace="http://schemas.microsoft.com/office/2006/documentManagement/types"/>
    <xsd:import namespace="http://schemas.microsoft.com/office/infopath/2007/PartnerControls"/>
    <xsd:element name="MediaServiceMetadata" ma:index="23" nillable="true" ma:displayName="MediaServiceMetadata" ma:hidden="true" ma:internalName="MediaServiceMetadata" ma:readOnly="true">
      <xsd:simpleType>
        <xsd:restriction base="dms:Note"/>
      </xsd:simpleType>
    </xsd:element>
    <xsd:element name="MediaServiceFastMetadata" ma:index="24" nillable="true" ma:displayName="MediaServiceFastMetadata" ma:hidden="true" ma:internalName="MediaServiceFastMetadata" ma:readOnly="true">
      <xsd:simpleType>
        <xsd:restriction base="dms:Note"/>
      </xsd:simpleType>
    </xsd:element>
    <xsd:element name="MediaServiceAutoKeyPoints" ma:index="25" nillable="true" ma:displayName="MediaServiceAutoKeyPoints" ma:hidden="true" ma:internalName="MediaServiceAutoKeyPoints" ma:readOnly="true">
      <xsd:simpleType>
        <xsd:restriction base="dms:Note"/>
      </xsd:simpleType>
    </xsd:element>
    <xsd:element name="MediaServiceKeyPoints" ma:index="26" nillable="true" ma:displayName="KeyPoints" ma:internalName="MediaServiceKeyPoints" ma:readOnly="true">
      <xsd:simpleType>
        <xsd:restriction base="dms:Note">
          <xsd:maxLength value="255"/>
        </xsd:restrictio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OCR" ma:index="29" nillable="true" ma:displayName="Extracted Text" ma:internalName="MediaServiceOCR" ma:readOnly="true">
      <xsd:simpleType>
        <xsd:restriction base="dms:Note">
          <xsd:maxLength value="255"/>
        </xsd:restriction>
      </xsd:simpleType>
    </xsd:element>
    <xsd:element name="MediaServiceGenerationTime" ma:index="30" nillable="true" ma:displayName="MediaServiceGenerationTime" ma:hidden="true" ma:internalName="MediaServiceGenerationTime" ma:readOnly="true">
      <xsd:simpleType>
        <xsd:restriction base="dms:Text"/>
      </xsd:simpleType>
    </xsd:element>
    <xsd:element name="MediaServiceEventHashCode" ma:index="31" nillable="true" ma:displayName="MediaServiceEventHashCode" ma:hidden="true" ma:internalName="MediaServiceEventHashCode" ma:readOnly="true">
      <xsd:simpleType>
        <xsd:restriction base="dms:Text"/>
      </xsd:simpleType>
    </xsd:element>
    <xsd:element name="MediaServiceObjectDetectorVersions" ma:index="32" nillable="true" ma:displayName="MediaServiceObjectDetectorVersions" ma:hidden="true" ma:indexed="true" ma:internalName="MediaServiceObjectDetectorVersions" ma:readOnly="true">
      <xsd:simpleType>
        <xsd:restriction base="dms:Text"/>
      </xsd:simpleType>
    </xsd:element>
    <xsd:element name="MediaServiceDateTaken" ma:index="33" nillable="true" ma:displayName="MediaServiceDateTaken" ma:hidden="true" ma:indexed="true" ma:internalName="MediaServiceDateTaken" ma:readOnly="true">
      <xsd:simpleType>
        <xsd:restriction base="dms:Text"/>
      </xsd:simpleType>
    </xsd:element>
    <xsd:element name="MediaServiceLocation" ma:index="34"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383954fa-2a65-4d57-99ac-c02654c3af93" ContentTypeId="0x010100E7BD6A8A66F7CB4BBA2B02F0531791BE" PreviousValue="false"/>
</file>

<file path=customXml/item3.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4.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Review_x0020_Document_x0020_Type xmlns="d23c6157-5623-4293-b83e-785d6ba7de2d" xsi:nil="true"/>
    <AuthorityType xmlns="07a766d4-cf60-4260-9f49-242aaa07e1bd">Unitary District</AuthorityType>
    <ReferenceYear xmlns="07a766d4-cf60-4260-9f49-242aaa07e1bd">2022</ReferenceYear>
    <Retention_x0020_Date xmlns="07a766d4-cf60-4260-9f49-242aaa07e1bd" xsi:nil="true"/>
    <Retention_x0020_Period xmlns="07a766d4-cf60-4260-9f49-242aaa07e1bd">7 years</Retention_x0020_Period>
    <ForLeadCommissionerReview xmlns="07a766d4-cf60-4260-9f49-242aaa07e1bd">false</ForLeadCommissionerReview>
    <lcf76f155ced4ddcb4097134ff3c332f xmlns="2009a108-8cc9-4abc-8768-fc61537f6dc7">
      <Terms xmlns="http://schemas.microsoft.com/office/infopath/2007/PartnerControls"/>
    </lcf76f155ced4ddcb4097134ff3c332f>
    <ReviewType xmlns="07a766d4-cf60-4260-9f49-242aaa07e1bd">Request</ReviewType>
    <ReviewStage xmlns="07a766d4-cf60-4260-9f49-242aaa07e1bd" xsi:nil="tru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North Northamptonshire</TermName>
          <TermId xmlns="http://schemas.microsoft.com/office/infopath/2007/PartnerControls">139be2c4-6115-4568-966b-017b6187176b</TermId>
        </TermInfo>
      </Terms>
    </d08e702f979e48d3863205ea645082c2>
    <TaxCatchAll xmlns="07a766d4-cf60-4260-9f49-242aaa07e1bd">
      <Value>364</Value>
    </TaxCatchAll>
  </documentManagement>
</p:properties>
</file>

<file path=customXml/itemProps1.xml><?xml version="1.0" encoding="utf-8"?>
<ds:datastoreItem xmlns:ds="http://schemas.openxmlformats.org/officeDocument/2006/customXml" ds:itemID="{D052A301-056E-4C08-A9DB-C957D7CB7B21}"/>
</file>

<file path=customXml/itemProps2.xml><?xml version="1.0" encoding="utf-8"?>
<ds:datastoreItem xmlns:ds="http://schemas.openxmlformats.org/officeDocument/2006/customXml" ds:itemID="{A951B99A-5006-491C-849C-2C417B17F33B}"/>
</file>

<file path=customXml/itemProps3.xml><?xml version="1.0" encoding="utf-8"?>
<ds:datastoreItem xmlns:ds="http://schemas.openxmlformats.org/officeDocument/2006/customXml" ds:itemID="{DDDEE7F3-A9C1-4F35-B8FE-E86D077B22B8}"/>
</file>

<file path=customXml/itemProps4.xml><?xml version="1.0" encoding="utf-8"?>
<ds:datastoreItem xmlns:ds="http://schemas.openxmlformats.org/officeDocument/2006/customXml" ds:itemID="{FD5D50F6-8965-4CB9-AFBA-FD419D163995}"/>
</file>

<file path=customXml/itemProps5.xml><?xml version="1.0" encoding="utf-8"?>
<ds:datastoreItem xmlns:ds="http://schemas.openxmlformats.org/officeDocument/2006/customXml" ds:itemID="{4A37F605-520B-4D29-98BE-C506FF522A52}"/>
</file>

<file path=customXml/itemProps6.xml><?xml version="1.0" encoding="utf-8"?>
<ds:datastoreItem xmlns:ds="http://schemas.openxmlformats.org/officeDocument/2006/customXml" ds:itemID="{45D9CC95-4CF6-4A38-9803-AEF97E2B2BB4}"/>
</file>

<file path=docProps/app.xml><?xml version="1.0" encoding="utf-8"?>
<Properties xmlns="http://schemas.openxmlformats.org/officeDocument/2006/extended-properties" xmlns:vt="http://schemas.openxmlformats.org/officeDocument/2006/docPropsVTypes">
  <Template>Normal.dotm</Template>
  <TotalTime>60</TotalTime>
  <Pages>5</Pages>
  <Words>1358</Words>
  <Characters>7744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Towns</dc:creator>
  <cp:keywords/>
  <dc:description/>
  <cp:lastModifiedBy>James Dell</cp:lastModifiedBy>
  <cp:revision>4</cp:revision>
  <dcterms:created xsi:type="dcterms:W3CDTF">2023-08-06T17:58:00Z</dcterms:created>
  <dcterms:modified xsi:type="dcterms:W3CDTF">2023-08-06T19:50:00Z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0x010100E7BD6A8A66F7CB4BBA2B02F0531791BE0026A9A75CCCA16F4693F1FE45F71519DE001AD26E2FBACB17498D038EDFE596F984</vt:lpwstr>
  </property>
  <property fmtid="{D5CDD505-2E9C-101B-9397-08002B2CF9AE}" pid="3" name="AuthorityName">
    <vt:lpwstr>364;#North Northamptonshire|139be2c4-6115-4568-966b-017b6187176b</vt:lpwstr>
  </property>
  <property fmtid="{D5CDD505-2E9C-101B-9397-08002B2CF9AE}" pid="4" name="_dlc_policyId">
    <vt:lpwstr>0x010100E7BD6A8A66F7CB4BBA2B02F0531791BE0026A9A75CCCA16F4693F1FE45F71519DE|-58849956</vt:lpwstr>
  </property>
  <property fmtid="{D5CDD505-2E9C-101B-9397-08002B2CF9AE}" pid="5"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ies>
</file>